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8A651" w14:textId="77777777" w:rsidR="00294523" w:rsidRPr="00BC5C74" w:rsidRDefault="00294523" w:rsidP="00BC5C74"/>
    <w:p w14:paraId="210159BA" w14:textId="77777777" w:rsidR="00A91805" w:rsidRDefault="00A91805" w:rsidP="00A91805"/>
    <w:p w14:paraId="4BDC086A" w14:textId="77777777" w:rsidR="00B52400" w:rsidRDefault="00B52400" w:rsidP="00A91805"/>
    <w:p w14:paraId="533BAE29" w14:textId="77777777" w:rsidR="00B52400" w:rsidRDefault="00B52400" w:rsidP="00A91805"/>
    <w:p w14:paraId="33954B10" w14:textId="77777777" w:rsidR="00B52400" w:rsidRDefault="00B52400" w:rsidP="00A91805"/>
    <w:p w14:paraId="016D7B6F" w14:textId="77777777" w:rsidR="00B52400" w:rsidRDefault="00B52400" w:rsidP="00A91805"/>
    <w:p w14:paraId="602503E6" w14:textId="77777777" w:rsidR="00B52400" w:rsidRDefault="00B52400" w:rsidP="00A91805"/>
    <w:p w14:paraId="07137FB4" w14:textId="77777777" w:rsidR="00B52400" w:rsidRDefault="00B52400" w:rsidP="00A91805"/>
    <w:p w14:paraId="1216BF9C" w14:textId="77777777" w:rsidR="00B52400" w:rsidRDefault="00B52400" w:rsidP="00A91805"/>
    <w:p w14:paraId="0DC18563" w14:textId="77777777" w:rsidR="00B52400" w:rsidRDefault="00B52400" w:rsidP="00A91805"/>
    <w:p w14:paraId="5426E5E7" w14:textId="77777777" w:rsidR="00B52400" w:rsidRDefault="00B52400" w:rsidP="00A91805"/>
    <w:p w14:paraId="734EBEEF" w14:textId="77777777" w:rsidR="00B52400" w:rsidRDefault="00B52400" w:rsidP="00A91805"/>
    <w:p w14:paraId="2EFFC5DF" w14:textId="77777777" w:rsidR="00B52400" w:rsidRPr="00B52400" w:rsidRDefault="00B52400" w:rsidP="00A91805">
      <w:pPr>
        <w:rPr>
          <w:rStyle w:val="Siln"/>
        </w:rPr>
      </w:pPr>
    </w:p>
    <w:p w14:paraId="2556B6FB" w14:textId="77777777" w:rsidR="00A6382C" w:rsidRDefault="00A6382C" w:rsidP="00A6382C">
      <w:pPr>
        <w:ind w:left="360"/>
        <w:jc w:val="center"/>
        <w:rPr>
          <w:b/>
          <w:snapToGrid w:val="0"/>
          <w:sz w:val="40"/>
          <w:szCs w:val="40"/>
        </w:rPr>
      </w:pPr>
      <w:r>
        <w:rPr>
          <w:b/>
          <w:snapToGrid w:val="0"/>
          <w:sz w:val="40"/>
          <w:szCs w:val="40"/>
        </w:rPr>
        <w:t>T</w:t>
      </w:r>
      <w:r w:rsidRPr="00E4588C">
        <w:rPr>
          <w:b/>
          <w:snapToGrid w:val="0"/>
          <w:sz w:val="40"/>
          <w:szCs w:val="40"/>
        </w:rPr>
        <w:t>ECHNICKÁ ZPRÁVA</w:t>
      </w:r>
    </w:p>
    <w:p w14:paraId="0AB69327" w14:textId="77777777" w:rsidR="00A6382C" w:rsidRDefault="00A6382C" w:rsidP="00A6382C">
      <w:pPr>
        <w:ind w:left="360"/>
        <w:jc w:val="center"/>
        <w:rPr>
          <w:b/>
          <w:snapToGrid w:val="0"/>
          <w:sz w:val="40"/>
          <w:szCs w:val="40"/>
        </w:rPr>
      </w:pPr>
    </w:p>
    <w:p w14:paraId="1937FC16" w14:textId="77777777" w:rsidR="00A6382C" w:rsidRPr="007436DA" w:rsidRDefault="00A6382C" w:rsidP="00A6382C">
      <w:pPr>
        <w:ind w:left="360"/>
        <w:jc w:val="center"/>
        <w:rPr>
          <w:b/>
          <w:snapToGrid w:val="0"/>
          <w:szCs w:val="24"/>
        </w:rPr>
      </w:pPr>
      <w:r w:rsidRPr="007436DA">
        <w:rPr>
          <w:b/>
          <w:snapToGrid w:val="0"/>
          <w:szCs w:val="24"/>
        </w:rPr>
        <w:t>PRO VÝBĚROVÉ ŘÍZENÍ NA DODAVATELE VEŘEJNÉ ZAKÁZKY MALÉHO ROZSAHU</w:t>
      </w:r>
    </w:p>
    <w:p w14:paraId="13CEA552" w14:textId="77777777" w:rsidR="00E90C00" w:rsidRDefault="00E90C00" w:rsidP="00B52400">
      <w:pPr>
        <w:jc w:val="center"/>
        <w:rPr>
          <w:rStyle w:val="Siln"/>
          <w:sz w:val="56"/>
          <w:szCs w:val="56"/>
        </w:rPr>
      </w:pPr>
    </w:p>
    <w:p w14:paraId="79A8FFA5" w14:textId="77777777" w:rsidR="00E90C00" w:rsidRDefault="00E90C00" w:rsidP="00E90C00">
      <w:pPr>
        <w:rPr>
          <w:rStyle w:val="Siln"/>
          <w:szCs w:val="24"/>
        </w:rPr>
      </w:pPr>
    </w:p>
    <w:p w14:paraId="63645A5F" w14:textId="77777777" w:rsidR="00E90C00" w:rsidRDefault="00E90C00" w:rsidP="00E90C00">
      <w:pPr>
        <w:rPr>
          <w:rStyle w:val="Siln"/>
          <w:szCs w:val="24"/>
        </w:rPr>
      </w:pPr>
    </w:p>
    <w:p w14:paraId="1BEBCB0D" w14:textId="77777777" w:rsidR="00E90C00" w:rsidRDefault="00E90C00" w:rsidP="00E90C00">
      <w:pPr>
        <w:rPr>
          <w:rStyle w:val="Siln"/>
          <w:szCs w:val="24"/>
        </w:rPr>
      </w:pPr>
    </w:p>
    <w:p w14:paraId="3FD971B6" w14:textId="77777777" w:rsidR="0015143E" w:rsidRDefault="0015143E" w:rsidP="00E90C00">
      <w:pPr>
        <w:rPr>
          <w:rStyle w:val="Siln"/>
          <w:szCs w:val="24"/>
        </w:rPr>
      </w:pPr>
    </w:p>
    <w:p w14:paraId="13EC319B" w14:textId="77777777" w:rsidR="0015143E" w:rsidRDefault="0015143E" w:rsidP="00E90C00">
      <w:pPr>
        <w:rPr>
          <w:rStyle w:val="Siln"/>
          <w:szCs w:val="24"/>
        </w:rPr>
      </w:pPr>
    </w:p>
    <w:p w14:paraId="6737BCA8" w14:textId="77777777" w:rsidR="0015143E" w:rsidRDefault="0015143E" w:rsidP="00E90C00">
      <w:pPr>
        <w:rPr>
          <w:rStyle w:val="Siln"/>
          <w:szCs w:val="24"/>
        </w:rPr>
      </w:pPr>
    </w:p>
    <w:p w14:paraId="604D5F75" w14:textId="77777777" w:rsidR="0015143E" w:rsidRDefault="0015143E" w:rsidP="00E90C00">
      <w:pPr>
        <w:rPr>
          <w:rStyle w:val="Siln"/>
          <w:szCs w:val="24"/>
        </w:rPr>
      </w:pPr>
    </w:p>
    <w:p w14:paraId="1353F0F6" w14:textId="77777777" w:rsidR="0015143E" w:rsidRDefault="0015143E" w:rsidP="00E90C00">
      <w:pPr>
        <w:rPr>
          <w:rStyle w:val="Siln"/>
          <w:szCs w:val="24"/>
        </w:rPr>
      </w:pPr>
    </w:p>
    <w:p w14:paraId="164FBE99" w14:textId="77777777" w:rsidR="0015143E" w:rsidRDefault="0015143E" w:rsidP="00E90C00">
      <w:pPr>
        <w:rPr>
          <w:rStyle w:val="Siln"/>
          <w:szCs w:val="24"/>
        </w:rPr>
      </w:pPr>
    </w:p>
    <w:p w14:paraId="0C4FB406" w14:textId="77777777" w:rsidR="0015143E" w:rsidRDefault="0015143E" w:rsidP="00E90C00">
      <w:pPr>
        <w:rPr>
          <w:rStyle w:val="Siln"/>
          <w:szCs w:val="24"/>
        </w:rPr>
      </w:pPr>
    </w:p>
    <w:p w14:paraId="68BA05BF" w14:textId="77777777" w:rsidR="00E90C00" w:rsidRDefault="00045BBF" w:rsidP="008D7A5E">
      <w:pPr>
        <w:rPr>
          <w:rStyle w:val="Hypertextovodkaz"/>
          <w:bCs/>
          <w:noProof/>
          <w:color w:val="auto"/>
        </w:rPr>
      </w:pPr>
      <w:r w:rsidRPr="00045BBF">
        <w:rPr>
          <w:rStyle w:val="Hypertextovodkaz"/>
          <w:bCs/>
          <w:noProof/>
          <w:color w:val="auto"/>
        </w:rPr>
        <w:lastRenderedPageBreak/>
        <w:t>Obsah</w:t>
      </w:r>
    </w:p>
    <w:p w14:paraId="06CD44E2" w14:textId="7732B36A" w:rsidR="00965711" w:rsidRDefault="00A130D1">
      <w:pPr>
        <w:pStyle w:val="Obsah2"/>
        <w:tabs>
          <w:tab w:val="left" w:pos="1276"/>
          <w:tab w:val="right" w:leader="dot" w:pos="9062"/>
        </w:tabs>
        <w:rPr>
          <w:rFonts w:asciiTheme="minorHAnsi" w:hAnsiTheme="minorHAnsi"/>
          <w:noProof/>
          <w:sz w:val="22"/>
          <w:lang w:eastAsia="cs-CZ"/>
        </w:rPr>
      </w:pPr>
      <w:r>
        <w:fldChar w:fldCharType="begin"/>
      </w:r>
      <w:r w:rsidR="00045BBF">
        <w:instrText xml:space="preserve"> TOC \o "1-4" \h \z \u </w:instrText>
      </w:r>
      <w:r>
        <w:fldChar w:fldCharType="separate"/>
      </w:r>
      <w:hyperlink w:anchor="_Toc113566999" w:history="1">
        <w:r w:rsidR="00965711" w:rsidRPr="00C77921">
          <w:rPr>
            <w:rStyle w:val="Hypertextovodkaz"/>
            <w:noProof/>
          </w:rPr>
          <w:t>1.</w:t>
        </w:r>
        <w:r w:rsidR="00965711">
          <w:rPr>
            <w:rFonts w:asciiTheme="minorHAnsi" w:hAnsiTheme="minorHAnsi"/>
            <w:noProof/>
            <w:sz w:val="22"/>
            <w:lang w:eastAsia="cs-CZ"/>
          </w:rPr>
          <w:tab/>
        </w:r>
        <w:r w:rsidR="00965711" w:rsidRPr="00C77921">
          <w:rPr>
            <w:rStyle w:val="Hypertextovodkaz"/>
            <w:noProof/>
          </w:rPr>
          <w:t>Identifikační údaje</w:t>
        </w:r>
        <w:r w:rsidR="00965711">
          <w:rPr>
            <w:noProof/>
            <w:webHidden/>
          </w:rPr>
          <w:tab/>
        </w:r>
        <w:r w:rsidR="00965711">
          <w:rPr>
            <w:noProof/>
            <w:webHidden/>
          </w:rPr>
          <w:fldChar w:fldCharType="begin"/>
        </w:r>
        <w:r w:rsidR="00965711">
          <w:rPr>
            <w:noProof/>
            <w:webHidden/>
          </w:rPr>
          <w:instrText xml:space="preserve"> PAGEREF _Toc113566999 \h </w:instrText>
        </w:r>
        <w:r w:rsidR="00965711">
          <w:rPr>
            <w:noProof/>
            <w:webHidden/>
          </w:rPr>
        </w:r>
        <w:r w:rsidR="00965711">
          <w:rPr>
            <w:noProof/>
            <w:webHidden/>
          </w:rPr>
          <w:fldChar w:fldCharType="separate"/>
        </w:r>
        <w:r w:rsidR="00965711">
          <w:rPr>
            <w:noProof/>
            <w:webHidden/>
          </w:rPr>
          <w:t>3</w:t>
        </w:r>
        <w:r w:rsidR="00965711">
          <w:rPr>
            <w:noProof/>
            <w:webHidden/>
          </w:rPr>
          <w:fldChar w:fldCharType="end"/>
        </w:r>
      </w:hyperlink>
    </w:p>
    <w:p w14:paraId="0BD83B04" w14:textId="4CF1A1DA" w:rsidR="00965711" w:rsidRDefault="00000000">
      <w:pPr>
        <w:pStyle w:val="Obsah2"/>
        <w:tabs>
          <w:tab w:val="left" w:pos="1276"/>
          <w:tab w:val="right" w:leader="dot" w:pos="9062"/>
        </w:tabs>
        <w:rPr>
          <w:rFonts w:asciiTheme="minorHAnsi" w:hAnsiTheme="minorHAnsi"/>
          <w:noProof/>
          <w:sz w:val="22"/>
          <w:lang w:eastAsia="cs-CZ"/>
        </w:rPr>
      </w:pPr>
      <w:hyperlink w:anchor="_Toc113567000" w:history="1">
        <w:r w:rsidR="00965711" w:rsidRPr="00C77921">
          <w:rPr>
            <w:rStyle w:val="Hypertextovodkaz"/>
            <w:noProof/>
          </w:rPr>
          <w:t>2.</w:t>
        </w:r>
        <w:r w:rsidR="00965711">
          <w:rPr>
            <w:rFonts w:asciiTheme="minorHAnsi" w:hAnsiTheme="minorHAnsi"/>
            <w:noProof/>
            <w:sz w:val="22"/>
            <w:lang w:eastAsia="cs-CZ"/>
          </w:rPr>
          <w:tab/>
        </w:r>
        <w:r w:rsidR="00965711" w:rsidRPr="00C77921">
          <w:rPr>
            <w:rStyle w:val="Hypertextovodkaz"/>
            <w:noProof/>
          </w:rPr>
          <w:t>Rozsah zakázky</w:t>
        </w:r>
        <w:r w:rsidR="00965711">
          <w:rPr>
            <w:noProof/>
            <w:webHidden/>
          </w:rPr>
          <w:tab/>
        </w:r>
        <w:r w:rsidR="00965711">
          <w:rPr>
            <w:noProof/>
            <w:webHidden/>
          </w:rPr>
          <w:fldChar w:fldCharType="begin"/>
        </w:r>
        <w:r w:rsidR="00965711">
          <w:rPr>
            <w:noProof/>
            <w:webHidden/>
          </w:rPr>
          <w:instrText xml:space="preserve"> PAGEREF _Toc113567000 \h </w:instrText>
        </w:r>
        <w:r w:rsidR="00965711">
          <w:rPr>
            <w:noProof/>
            <w:webHidden/>
          </w:rPr>
        </w:r>
        <w:r w:rsidR="00965711">
          <w:rPr>
            <w:noProof/>
            <w:webHidden/>
          </w:rPr>
          <w:fldChar w:fldCharType="separate"/>
        </w:r>
        <w:r w:rsidR="00965711">
          <w:rPr>
            <w:noProof/>
            <w:webHidden/>
          </w:rPr>
          <w:t>3</w:t>
        </w:r>
        <w:r w:rsidR="00965711">
          <w:rPr>
            <w:noProof/>
            <w:webHidden/>
          </w:rPr>
          <w:fldChar w:fldCharType="end"/>
        </w:r>
      </w:hyperlink>
    </w:p>
    <w:p w14:paraId="015CC2AD" w14:textId="284EABED" w:rsidR="00965711" w:rsidRDefault="00000000">
      <w:pPr>
        <w:pStyle w:val="Obsah2"/>
        <w:tabs>
          <w:tab w:val="left" w:pos="1276"/>
          <w:tab w:val="right" w:leader="dot" w:pos="9062"/>
        </w:tabs>
        <w:rPr>
          <w:rFonts w:asciiTheme="minorHAnsi" w:hAnsiTheme="minorHAnsi"/>
          <w:noProof/>
          <w:sz w:val="22"/>
          <w:lang w:eastAsia="cs-CZ"/>
        </w:rPr>
      </w:pPr>
      <w:hyperlink w:anchor="_Toc113567001" w:history="1">
        <w:r w:rsidR="00965711" w:rsidRPr="00C77921">
          <w:rPr>
            <w:rStyle w:val="Hypertextovodkaz"/>
            <w:noProof/>
          </w:rPr>
          <w:t>3.</w:t>
        </w:r>
        <w:r w:rsidR="00965711">
          <w:rPr>
            <w:rFonts w:asciiTheme="minorHAnsi" w:hAnsiTheme="minorHAnsi"/>
            <w:noProof/>
            <w:sz w:val="22"/>
            <w:lang w:eastAsia="cs-CZ"/>
          </w:rPr>
          <w:tab/>
        </w:r>
        <w:r w:rsidR="00965711" w:rsidRPr="00C77921">
          <w:rPr>
            <w:rStyle w:val="Hypertextovodkaz"/>
            <w:noProof/>
          </w:rPr>
          <w:t>Popis objektu</w:t>
        </w:r>
        <w:r w:rsidR="00965711">
          <w:rPr>
            <w:noProof/>
            <w:webHidden/>
          </w:rPr>
          <w:tab/>
        </w:r>
        <w:r w:rsidR="00965711">
          <w:rPr>
            <w:noProof/>
            <w:webHidden/>
          </w:rPr>
          <w:fldChar w:fldCharType="begin"/>
        </w:r>
        <w:r w:rsidR="00965711">
          <w:rPr>
            <w:noProof/>
            <w:webHidden/>
          </w:rPr>
          <w:instrText xml:space="preserve"> PAGEREF _Toc113567001 \h </w:instrText>
        </w:r>
        <w:r w:rsidR="00965711">
          <w:rPr>
            <w:noProof/>
            <w:webHidden/>
          </w:rPr>
        </w:r>
        <w:r w:rsidR="00965711">
          <w:rPr>
            <w:noProof/>
            <w:webHidden/>
          </w:rPr>
          <w:fldChar w:fldCharType="separate"/>
        </w:r>
        <w:r w:rsidR="00965711">
          <w:rPr>
            <w:noProof/>
            <w:webHidden/>
          </w:rPr>
          <w:t>3</w:t>
        </w:r>
        <w:r w:rsidR="00965711">
          <w:rPr>
            <w:noProof/>
            <w:webHidden/>
          </w:rPr>
          <w:fldChar w:fldCharType="end"/>
        </w:r>
      </w:hyperlink>
    </w:p>
    <w:p w14:paraId="5EA51F7E" w14:textId="775D62D3" w:rsidR="00965711" w:rsidRDefault="00000000">
      <w:pPr>
        <w:pStyle w:val="Obsah2"/>
        <w:tabs>
          <w:tab w:val="left" w:pos="1276"/>
          <w:tab w:val="right" w:leader="dot" w:pos="9062"/>
        </w:tabs>
        <w:rPr>
          <w:rStyle w:val="Hypertextovodkaz"/>
          <w:noProof/>
        </w:rPr>
      </w:pPr>
      <w:hyperlink w:anchor="_Toc113567002" w:history="1">
        <w:r w:rsidR="00965711" w:rsidRPr="00C77921">
          <w:rPr>
            <w:rStyle w:val="Hypertextovodkaz"/>
            <w:noProof/>
          </w:rPr>
          <w:t>4.</w:t>
        </w:r>
        <w:r w:rsidR="00965711">
          <w:rPr>
            <w:rFonts w:asciiTheme="minorHAnsi" w:hAnsiTheme="minorHAnsi"/>
            <w:noProof/>
            <w:sz w:val="22"/>
            <w:lang w:eastAsia="cs-CZ"/>
          </w:rPr>
          <w:tab/>
        </w:r>
        <w:r w:rsidR="00965711" w:rsidRPr="00C77921">
          <w:rPr>
            <w:rStyle w:val="Hypertextovodkaz"/>
            <w:noProof/>
          </w:rPr>
          <w:t>Technické řešení stavby</w:t>
        </w:r>
        <w:r w:rsidR="00965711">
          <w:rPr>
            <w:noProof/>
            <w:webHidden/>
          </w:rPr>
          <w:tab/>
        </w:r>
        <w:r w:rsidR="00965711">
          <w:rPr>
            <w:noProof/>
            <w:webHidden/>
          </w:rPr>
          <w:fldChar w:fldCharType="begin"/>
        </w:r>
        <w:r w:rsidR="00965711">
          <w:rPr>
            <w:noProof/>
            <w:webHidden/>
          </w:rPr>
          <w:instrText xml:space="preserve"> PAGEREF _Toc113567002 \h </w:instrText>
        </w:r>
        <w:r w:rsidR="00965711">
          <w:rPr>
            <w:noProof/>
            <w:webHidden/>
          </w:rPr>
        </w:r>
        <w:r w:rsidR="00965711">
          <w:rPr>
            <w:noProof/>
            <w:webHidden/>
          </w:rPr>
          <w:fldChar w:fldCharType="separate"/>
        </w:r>
        <w:r w:rsidR="00965711">
          <w:rPr>
            <w:noProof/>
            <w:webHidden/>
          </w:rPr>
          <w:t>3</w:t>
        </w:r>
        <w:r w:rsidR="00965711">
          <w:rPr>
            <w:noProof/>
            <w:webHidden/>
          </w:rPr>
          <w:fldChar w:fldCharType="end"/>
        </w:r>
      </w:hyperlink>
    </w:p>
    <w:p w14:paraId="03CF3ECE" w14:textId="40A9219A" w:rsidR="00965711" w:rsidRDefault="00965711" w:rsidP="00965711">
      <w:pPr>
        <w:rPr>
          <w:noProof/>
        </w:rPr>
      </w:pPr>
    </w:p>
    <w:p w14:paraId="337AF6B3" w14:textId="5FB47B36" w:rsidR="00965711" w:rsidRDefault="00965711" w:rsidP="00965711">
      <w:pPr>
        <w:rPr>
          <w:noProof/>
        </w:rPr>
      </w:pPr>
    </w:p>
    <w:p w14:paraId="29E79E6F" w14:textId="35B5DDAB" w:rsidR="00965711" w:rsidRDefault="00965711" w:rsidP="00965711">
      <w:pPr>
        <w:rPr>
          <w:noProof/>
        </w:rPr>
      </w:pPr>
    </w:p>
    <w:p w14:paraId="1D05BEB1" w14:textId="0071506A" w:rsidR="00965711" w:rsidRDefault="00965711" w:rsidP="00965711">
      <w:pPr>
        <w:rPr>
          <w:noProof/>
        </w:rPr>
      </w:pPr>
    </w:p>
    <w:p w14:paraId="1626AA42" w14:textId="645E5ED9" w:rsidR="00965711" w:rsidRDefault="00965711" w:rsidP="00965711">
      <w:pPr>
        <w:rPr>
          <w:noProof/>
        </w:rPr>
      </w:pPr>
    </w:p>
    <w:p w14:paraId="13698B01" w14:textId="53067131" w:rsidR="00965711" w:rsidRDefault="00965711" w:rsidP="00965711">
      <w:pPr>
        <w:rPr>
          <w:noProof/>
        </w:rPr>
      </w:pPr>
    </w:p>
    <w:p w14:paraId="393137BF" w14:textId="30347726" w:rsidR="00965711" w:rsidRDefault="00965711" w:rsidP="00965711">
      <w:pPr>
        <w:rPr>
          <w:noProof/>
        </w:rPr>
      </w:pPr>
    </w:p>
    <w:p w14:paraId="67CBC1B2" w14:textId="0ED2C227" w:rsidR="00965711" w:rsidRDefault="00965711" w:rsidP="00965711">
      <w:pPr>
        <w:rPr>
          <w:noProof/>
        </w:rPr>
      </w:pPr>
    </w:p>
    <w:p w14:paraId="466F08A4" w14:textId="2CAB5771" w:rsidR="00965711" w:rsidRDefault="00965711" w:rsidP="00965711">
      <w:pPr>
        <w:rPr>
          <w:noProof/>
        </w:rPr>
      </w:pPr>
    </w:p>
    <w:p w14:paraId="4446580D" w14:textId="59ACC7EF" w:rsidR="00965711" w:rsidRDefault="00965711" w:rsidP="00965711">
      <w:pPr>
        <w:rPr>
          <w:noProof/>
        </w:rPr>
      </w:pPr>
    </w:p>
    <w:p w14:paraId="547EF42A" w14:textId="2569CF05" w:rsidR="00965711" w:rsidRDefault="00965711" w:rsidP="00965711">
      <w:pPr>
        <w:rPr>
          <w:noProof/>
        </w:rPr>
      </w:pPr>
    </w:p>
    <w:p w14:paraId="6737AB89" w14:textId="5DBC93DD" w:rsidR="00965711" w:rsidRDefault="00965711" w:rsidP="00965711">
      <w:pPr>
        <w:rPr>
          <w:noProof/>
        </w:rPr>
      </w:pPr>
    </w:p>
    <w:p w14:paraId="2681711C" w14:textId="4EDD0142" w:rsidR="00965711" w:rsidRDefault="00965711" w:rsidP="00965711">
      <w:pPr>
        <w:rPr>
          <w:noProof/>
        </w:rPr>
      </w:pPr>
    </w:p>
    <w:p w14:paraId="0F8622C3" w14:textId="27F047E4" w:rsidR="00965711" w:rsidRDefault="00965711" w:rsidP="00965711">
      <w:pPr>
        <w:rPr>
          <w:noProof/>
        </w:rPr>
      </w:pPr>
    </w:p>
    <w:p w14:paraId="4802C062" w14:textId="2C9B3F2D" w:rsidR="00965711" w:rsidRDefault="00965711" w:rsidP="00965711">
      <w:pPr>
        <w:rPr>
          <w:noProof/>
        </w:rPr>
      </w:pPr>
    </w:p>
    <w:p w14:paraId="5AD37770" w14:textId="7D99F892" w:rsidR="00965711" w:rsidRDefault="00965711" w:rsidP="00965711">
      <w:pPr>
        <w:rPr>
          <w:noProof/>
        </w:rPr>
      </w:pPr>
    </w:p>
    <w:p w14:paraId="16E20708" w14:textId="78347979" w:rsidR="00965711" w:rsidRDefault="00965711" w:rsidP="00965711">
      <w:pPr>
        <w:rPr>
          <w:noProof/>
        </w:rPr>
      </w:pPr>
    </w:p>
    <w:p w14:paraId="1025004F" w14:textId="76899928" w:rsidR="00965711" w:rsidRDefault="00965711" w:rsidP="00965711">
      <w:pPr>
        <w:rPr>
          <w:noProof/>
        </w:rPr>
      </w:pPr>
    </w:p>
    <w:p w14:paraId="17C59828" w14:textId="126AFD7E" w:rsidR="00965711" w:rsidRDefault="00965711" w:rsidP="00965711">
      <w:pPr>
        <w:rPr>
          <w:noProof/>
        </w:rPr>
      </w:pPr>
    </w:p>
    <w:p w14:paraId="2D8B7EC6" w14:textId="5B8B4E04" w:rsidR="00965711" w:rsidRDefault="00965711" w:rsidP="00965711">
      <w:pPr>
        <w:rPr>
          <w:noProof/>
        </w:rPr>
      </w:pPr>
    </w:p>
    <w:p w14:paraId="0A3CD25D" w14:textId="5A5EE445" w:rsidR="00965711" w:rsidRDefault="00965711" w:rsidP="00965711">
      <w:pPr>
        <w:rPr>
          <w:noProof/>
        </w:rPr>
      </w:pPr>
    </w:p>
    <w:p w14:paraId="05680489" w14:textId="0282AA9B" w:rsidR="00965711" w:rsidRDefault="00965711" w:rsidP="00965711">
      <w:pPr>
        <w:rPr>
          <w:noProof/>
        </w:rPr>
      </w:pPr>
    </w:p>
    <w:p w14:paraId="69D79D93" w14:textId="0FC50320" w:rsidR="00965711" w:rsidRDefault="00965711" w:rsidP="00965711">
      <w:pPr>
        <w:rPr>
          <w:noProof/>
        </w:rPr>
      </w:pPr>
    </w:p>
    <w:p w14:paraId="14158A44" w14:textId="77777777" w:rsidR="00965711" w:rsidRDefault="00965711" w:rsidP="00965711">
      <w:pPr>
        <w:rPr>
          <w:noProof/>
        </w:rPr>
      </w:pPr>
    </w:p>
    <w:p w14:paraId="17600E4F" w14:textId="5B11A9C4" w:rsidR="00965711" w:rsidRDefault="00965711" w:rsidP="00965711">
      <w:pPr>
        <w:rPr>
          <w:noProof/>
        </w:rPr>
      </w:pPr>
    </w:p>
    <w:p w14:paraId="4FAA9F77" w14:textId="77777777" w:rsidR="00965711" w:rsidRPr="00965711" w:rsidRDefault="00965711" w:rsidP="00965711">
      <w:pPr>
        <w:rPr>
          <w:noProof/>
        </w:rPr>
      </w:pPr>
    </w:p>
    <w:p w14:paraId="26DAC738" w14:textId="7FB60AE6" w:rsidR="00A6382C" w:rsidRPr="00152EB5" w:rsidRDefault="00A130D1" w:rsidP="00152EB5">
      <w:pPr>
        <w:pStyle w:val="Nadpis2"/>
        <w:keepNext w:val="0"/>
        <w:keepLines w:val="0"/>
        <w:numPr>
          <w:ilvl w:val="0"/>
          <w:numId w:val="24"/>
        </w:numPr>
        <w:spacing w:before="0"/>
        <w:jc w:val="left"/>
        <w:rPr>
          <w:sz w:val="28"/>
          <w:szCs w:val="28"/>
        </w:rPr>
      </w:pPr>
      <w:r>
        <w:lastRenderedPageBreak/>
        <w:fldChar w:fldCharType="end"/>
      </w:r>
      <w:r w:rsidR="00A6382C" w:rsidRPr="00152EB5">
        <w:rPr>
          <w:sz w:val="32"/>
          <w:szCs w:val="32"/>
        </w:rPr>
        <w:t xml:space="preserve"> </w:t>
      </w:r>
      <w:bookmarkStart w:id="0" w:name="_Toc113566999"/>
      <w:r w:rsidR="00A6382C" w:rsidRPr="00152EB5">
        <w:rPr>
          <w:sz w:val="28"/>
          <w:szCs w:val="28"/>
        </w:rPr>
        <w:t>Identifikační údaje</w:t>
      </w:r>
      <w:bookmarkEnd w:id="0"/>
    </w:p>
    <w:p w14:paraId="321963CB" w14:textId="063E5550" w:rsidR="00A6382C" w:rsidRDefault="00A6382C" w:rsidP="00A6382C">
      <w:pPr>
        <w:ind w:left="2124" w:hanging="2124"/>
      </w:pPr>
      <w:r w:rsidRPr="00022ECB">
        <w:rPr>
          <w:b/>
        </w:rPr>
        <w:t>Název stavby:</w:t>
      </w:r>
      <w:r>
        <w:rPr>
          <w:b/>
        </w:rPr>
        <w:tab/>
      </w:r>
      <w:r w:rsidR="00745892" w:rsidRPr="00745892">
        <w:t xml:space="preserve">Stavební úpravy bytu </w:t>
      </w:r>
      <w:proofErr w:type="spellStart"/>
      <w:r w:rsidR="00134E67">
        <w:t>Podříčí</w:t>
      </w:r>
      <w:proofErr w:type="spellEnd"/>
      <w:r w:rsidR="00134E67">
        <w:t xml:space="preserve"> 93/1</w:t>
      </w:r>
      <w:r w:rsidR="006D0087">
        <w:t xml:space="preserve">, </w:t>
      </w:r>
      <w:r>
        <w:t>Frenštát pod Radhoštěm</w:t>
      </w:r>
    </w:p>
    <w:p w14:paraId="13164248" w14:textId="7CDAE9B7" w:rsidR="00A6382C" w:rsidRDefault="00A6382C" w:rsidP="00A6382C">
      <w:pPr>
        <w:ind w:left="2124" w:hanging="2124"/>
      </w:pPr>
      <w:r w:rsidRPr="00A6382C">
        <w:rPr>
          <w:b/>
        </w:rPr>
        <w:t>Místo stavby:</w:t>
      </w:r>
      <w:r>
        <w:tab/>
      </w:r>
      <w:proofErr w:type="spellStart"/>
      <w:r w:rsidR="00134E67">
        <w:t>Podříčí</w:t>
      </w:r>
      <w:proofErr w:type="spellEnd"/>
      <w:r w:rsidR="00134E67">
        <w:t xml:space="preserve"> 93/1 </w:t>
      </w:r>
      <w:r w:rsidR="00745892">
        <w:t>Frenštát pod Radhoštěm</w:t>
      </w:r>
    </w:p>
    <w:p w14:paraId="57F98E56" w14:textId="77777777" w:rsidR="00A6382C" w:rsidRDefault="00A6382C" w:rsidP="00A6382C">
      <w:pPr>
        <w:spacing w:after="0" w:line="276" w:lineRule="auto"/>
        <w:ind w:left="2124" w:hanging="2124"/>
      </w:pPr>
      <w:r w:rsidRPr="00A6382C">
        <w:rPr>
          <w:b/>
        </w:rPr>
        <w:t>Investor:</w:t>
      </w:r>
      <w:r>
        <w:tab/>
        <w:t>Město Frenštát pod Radhoštěm</w:t>
      </w:r>
    </w:p>
    <w:p w14:paraId="1BD64C57" w14:textId="77777777" w:rsidR="00A6382C" w:rsidRDefault="00A6382C" w:rsidP="00A6382C">
      <w:pPr>
        <w:spacing w:after="0" w:line="276" w:lineRule="auto"/>
        <w:ind w:left="2124"/>
      </w:pPr>
      <w:r>
        <w:t>Náměstí Míru 1</w:t>
      </w:r>
    </w:p>
    <w:p w14:paraId="073B69F2" w14:textId="77777777" w:rsidR="00A6382C" w:rsidRDefault="00A6382C" w:rsidP="00A6382C">
      <w:pPr>
        <w:spacing w:line="276" w:lineRule="auto"/>
        <w:ind w:left="2124"/>
      </w:pPr>
      <w:r>
        <w:t>744 01 Frenštát pod Radhoštěm</w:t>
      </w:r>
    </w:p>
    <w:p w14:paraId="0D5C0F35" w14:textId="77777777" w:rsidR="00A6382C" w:rsidRDefault="00A6382C" w:rsidP="00A6382C">
      <w:pPr>
        <w:spacing w:line="276" w:lineRule="auto"/>
      </w:pPr>
      <w:r w:rsidRPr="00A6382C">
        <w:rPr>
          <w:b/>
        </w:rPr>
        <w:t>Způsob provádění:</w:t>
      </w:r>
      <w:r>
        <w:tab/>
      </w:r>
      <w:r w:rsidRPr="00A6382C">
        <w:t>Dodavatelsky, dle výběrového řízení zadavatele</w:t>
      </w:r>
    </w:p>
    <w:p w14:paraId="1FC010C3" w14:textId="77777777" w:rsidR="00A6382C" w:rsidRPr="00E16296" w:rsidRDefault="00E16296" w:rsidP="00E16296">
      <w:pPr>
        <w:spacing w:after="0" w:line="276" w:lineRule="auto"/>
        <w:ind w:left="2124" w:hanging="2124"/>
      </w:pPr>
      <w:r w:rsidRPr="00A82903">
        <w:rPr>
          <w:b/>
        </w:rPr>
        <w:t>Zpracovatel PD:</w:t>
      </w:r>
      <w:r>
        <w:tab/>
      </w:r>
      <w:r w:rsidRPr="00E16296">
        <w:t xml:space="preserve">Ing. Marek </w:t>
      </w:r>
      <w:proofErr w:type="spellStart"/>
      <w:r w:rsidRPr="00E16296">
        <w:t>Mikošek</w:t>
      </w:r>
      <w:proofErr w:type="spellEnd"/>
    </w:p>
    <w:p w14:paraId="264FDEA2" w14:textId="77777777" w:rsidR="00E16296" w:rsidRDefault="00E16296" w:rsidP="00E16296">
      <w:pPr>
        <w:spacing w:after="0" w:line="276" w:lineRule="auto"/>
        <w:ind w:left="2124"/>
      </w:pPr>
      <w:r w:rsidRPr="00E16296">
        <w:t>Zašová 635, 756 51</w:t>
      </w:r>
    </w:p>
    <w:p w14:paraId="611CC5DD" w14:textId="77777777" w:rsidR="00E16296" w:rsidRDefault="00E16296" w:rsidP="00E16296">
      <w:pPr>
        <w:spacing w:after="0" w:line="276" w:lineRule="auto"/>
        <w:ind w:left="2124"/>
      </w:pPr>
    </w:p>
    <w:p w14:paraId="27DFA766" w14:textId="77777777" w:rsidR="00A6382C" w:rsidRPr="00647C2F" w:rsidRDefault="00A6382C" w:rsidP="00A6382C">
      <w:pPr>
        <w:pStyle w:val="Nadpis2"/>
        <w:keepNext w:val="0"/>
        <w:keepLines w:val="0"/>
        <w:numPr>
          <w:ilvl w:val="0"/>
          <w:numId w:val="24"/>
        </w:numPr>
        <w:spacing w:before="0"/>
        <w:jc w:val="left"/>
        <w:rPr>
          <w:sz w:val="28"/>
          <w:szCs w:val="28"/>
        </w:rPr>
      </w:pPr>
      <w:bookmarkStart w:id="1" w:name="_Toc113567000"/>
      <w:r w:rsidRPr="00647C2F">
        <w:rPr>
          <w:sz w:val="28"/>
          <w:szCs w:val="28"/>
        </w:rPr>
        <w:t>Rozsah zakázky</w:t>
      </w:r>
      <w:bookmarkEnd w:id="1"/>
    </w:p>
    <w:p w14:paraId="284176B0" w14:textId="18261438" w:rsidR="00134E67" w:rsidRPr="00134E67" w:rsidRDefault="00134E67" w:rsidP="00134E67">
      <w:pPr>
        <w:ind w:firstLine="709"/>
        <w:rPr>
          <w:snapToGrid w:val="0"/>
        </w:rPr>
      </w:pPr>
      <w:r w:rsidRPr="00134E67">
        <w:rPr>
          <w:snapToGrid w:val="0"/>
        </w:rPr>
        <w:t>Celková rekonstrukce bytu včetně bytových rozvodů elektro, vodovodu a kanalizace, vybourání nášlapných vrstev podlah. Opravy omítek, položení nových podlahových krytin, výměna interiérových a vstupních dveří, výmalba, nátěry</w:t>
      </w:r>
      <w:r>
        <w:rPr>
          <w:snapToGrid w:val="0"/>
        </w:rPr>
        <w:t>.</w:t>
      </w:r>
    </w:p>
    <w:p w14:paraId="49E1650F" w14:textId="07E271DA" w:rsidR="00134E67" w:rsidRDefault="00134E67" w:rsidP="00134E67">
      <w:pPr>
        <w:ind w:firstLine="709"/>
        <w:rPr>
          <w:snapToGrid w:val="0"/>
        </w:rPr>
      </w:pPr>
      <w:r w:rsidRPr="00134E67">
        <w:rPr>
          <w:snapToGrid w:val="0"/>
        </w:rPr>
        <w:t>Prohlídku domu je možno domluvit v RK Beskyd spol. s r.o.</w:t>
      </w:r>
    </w:p>
    <w:p w14:paraId="7A7A7B24" w14:textId="77777777" w:rsidR="00A6382C" w:rsidRPr="00647C2F" w:rsidRDefault="00EA71AD" w:rsidP="00EA71AD">
      <w:pPr>
        <w:pStyle w:val="Nadpis2"/>
        <w:keepNext w:val="0"/>
        <w:keepLines w:val="0"/>
        <w:numPr>
          <w:ilvl w:val="0"/>
          <w:numId w:val="24"/>
        </w:numPr>
        <w:spacing w:before="0"/>
        <w:jc w:val="left"/>
        <w:rPr>
          <w:sz w:val="28"/>
          <w:szCs w:val="28"/>
        </w:rPr>
      </w:pPr>
      <w:bookmarkStart w:id="2" w:name="_Toc113567001"/>
      <w:r w:rsidRPr="00647C2F">
        <w:rPr>
          <w:sz w:val="28"/>
          <w:szCs w:val="28"/>
        </w:rPr>
        <w:t>Popis objektu</w:t>
      </w:r>
      <w:bookmarkEnd w:id="2"/>
    </w:p>
    <w:p w14:paraId="1797AA23" w14:textId="2F18F45C" w:rsidR="009349E0" w:rsidRDefault="009349E0" w:rsidP="00965447">
      <w:pPr>
        <w:spacing w:after="0"/>
        <w:ind w:firstLine="709"/>
        <w:rPr>
          <w:snapToGrid w:val="0"/>
        </w:rPr>
      </w:pPr>
      <w:r w:rsidRPr="002772D2">
        <w:rPr>
          <w:snapToGrid w:val="0"/>
        </w:rPr>
        <w:t xml:space="preserve">Jedná se o byt </w:t>
      </w:r>
      <w:r w:rsidR="00134E67">
        <w:rPr>
          <w:snapToGrid w:val="0"/>
        </w:rPr>
        <w:t>v řadovém</w:t>
      </w:r>
      <w:r w:rsidRPr="002772D2">
        <w:rPr>
          <w:snapToGrid w:val="0"/>
        </w:rPr>
        <w:t xml:space="preserve"> </w:t>
      </w:r>
      <w:r>
        <w:rPr>
          <w:snapToGrid w:val="0"/>
        </w:rPr>
        <w:t>zděném</w:t>
      </w:r>
      <w:r w:rsidRPr="002772D2">
        <w:rPr>
          <w:snapToGrid w:val="0"/>
        </w:rPr>
        <w:t xml:space="preserve"> </w:t>
      </w:r>
      <w:r>
        <w:rPr>
          <w:snapToGrid w:val="0"/>
        </w:rPr>
        <w:t>bytovém domě</w:t>
      </w:r>
      <w:r w:rsidRPr="002772D2">
        <w:rPr>
          <w:snapToGrid w:val="0"/>
        </w:rPr>
        <w:t xml:space="preserve">. Celková plocha bytu je </w:t>
      </w:r>
      <w:r w:rsidR="00134E67">
        <w:rPr>
          <w:snapToGrid w:val="0"/>
        </w:rPr>
        <w:t>46,69</w:t>
      </w:r>
      <w:r w:rsidR="007626A0">
        <w:rPr>
          <w:snapToGrid w:val="0"/>
        </w:rPr>
        <w:t xml:space="preserve"> m</w:t>
      </w:r>
      <w:r w:rsidR="007626A0" w:rsidRPr="007626A0">
        <w:rPr>
          <w:snapToGrid w:val="0"/>
          <w:vertAlign w:val="superscript"/>
        </w:rPr>
        <w:t>2</w:t>
      </w:r>
    </w:p>
    <w:p w14:paraId="0522FDE9" w14:textId="561F98C9" w:rsidR="00D83E4A" w:rsidRDefault="00134E67" w:rsidP="00965447">
      <w:pPr>
        <w:spacing w:after="0"/>
        <w:ind w:firstLine="709"/>
        <w:rPr>
          <w:snapToGrid w:val="0"/>
        </w:rPr>
      </w:pPr>
      <w:r>
        <w:rPr>
          <w:snapToGrid w:val="0"/>
        </w:rPr>
        <w:t>Pl</w:t>
      </w:r>
      <w:r w:rsidR="00965447">
        <w:rPr>
          <w:snapToGrid w:val="0"/>
        </w:rPr>
        <w:t xml:space="preserve">ochy místností: </w:t>
      </w:r>
      <w:r w:rsidR="00965447">
        <w:rPr>
          <w:snapToGrid w:val="0"/>
        </w:rPr>
        <w:tab/>
      </w:r>
    </w:p>
    <w:p w14:paraId="7B1D2F2C" w14:textId="29CBD54B" w:rsidR="007626A0" w:rsidRDefault="00D83E4A" w:rsidP="007626A0">
      <w:pPr>
        <w:spacing w:after="0"/>
        <w:ind w:firstLine="709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 w:rsidR="007626A0">
        <w:rPr>
          <w:snapToGrid w:val="0"/>
        </w:rPr>
        <w:tab/>
        <w:t xml:space="preserve">Vstup </w:t>
      </w:r>
      <w:r w:rsidR="00134E67">
        <w:rPr>
          <w:snapToGrid w:val="0"/>
        </w:rPr>
        <w:t>7,7</w:t>
      </w:r>
      <w:r w:rsidR="007626A0">
        <w:rPr>
          <w:snapToGrid w:val="0"/>
        </w:rPr>
        <w:t>1 m</w:t>
      </w:r>
      <w:r w:rsidR="007626A0" w:rsidRPr="007626A0">
        <w:rPr>
          <w:snapToGrid w:val="0"/>
          <w:vertAlign w:val="superscript"/>
        </w:rPr>
        <w:t>2</w:t>
      </w:r>
    </w:p>
    <w:p w14:paraId="4427A3CC" w14:textId="234BD565" w:rsidR="007626A0" w:rsidRDefault="00134E67" w:rsidP="007626A0">
      <w:pPr>
        <w:spacing w:after="0"/>
        <w:ind w:left="2836" w:firstLine="709"/>
        <w:rPr>
          <w:snapToGrid w:val="0"/>
        </w:rPr>
      </w:pPr>
      <w:r>
        <w:rPr>
          <w:snapToGrid w:val="0"/>
        </w:rPr>
        <w:t>Pokoj</w:t>
      </w:r>
      <w:r w:rsidR="007626A0" w:rsidRPr="002772D2">
        <w:rPr>
          <w:snapToGrid w:val="0"/>
        </w:rPr>
        <w:t xml:space="preserve"> </w:t>
      </w:r>
      <w:r>
        <w:rPr>
          <w:snapToGrid w:val="0"/>
        </w:rPr>
        <w:t>19,19</w:t>
      </w:r>
      <w:r w:rsidR="007626A0" w:rsidRPr="002772D2">
        <w:rPr>
          <w:snapToGrid w:val="0"/>
        </w:rPr>
        <w:t xml:space="preserve"> m</w:t>
      </w:r>
      <w:r w:rsidR="007626A0" w:rsidRPr="007626A0">
        <w:rPr>
          <w:snapToGrid w:val="0"/>
          <w:vertAlign w:val="superscript"/>
        </w:rPr>
        <w:t>2</w:t>
      </w:r>
    </w:p>
    <w:p w14:paraId="6539F05F" w14:textId="57CA34F7" w:rsidR="007626A0" w:rsidRDefault="00134E67" w:rsidP="007626A0">
      <w:pPr>
        <w:spacing w:after="0"/>
        <w:ind w:left="2836" w:firstLine="709"/>
        <w:rPr>
          <w:snapToGrid w:val="0"/>
        </w:rPr>
      </w:pPr>
      <w:r>
        <w:rPr>
          <w:snapToGrid w:val="0"/>
        </w:rPr>
        <w:t>Koupelna + WC</w:t>
      </w:r>
      <w:r w:rsidR="007626A0" w:rsidRPr="002772D2">
        <w:rPr>
          <w:snapToGrid w:val="0"/>
        </w:rPr>
        <w:t xml:space="preserve"> </w:t>
      </w:r>
      <w:r>
        <w:rPr>
          <w:snapToGrid w:val="0"/>
        </w:rPr>
        <w:t>3,30</w:t>
      </w:r>
      <w:r w:rsidR="007626A0" w:rsidRPr="002772D2">
        <w:rPr>
          <w:snapToGrid w:val="0"/>
        </w:rPr>
        <w:t xml:space="preserve"> m</w:t>
      </w:r>
      <w:r w:rsidR="007626A0" w:rsidRPr="007626A0">
        <w:rPr>
          <w:snapToGrid w:val="0"/>
          <w:vertAlign w:val="superscript"/>
        </w:rPr>
        <w:t>2</w:t>
      </w:r>
    </w:p>
    <w:p w14:paraId="64269BDE" w14:textId="3CAECB02" w:rsidR="00134E67" w:rsidRDefault="00134E67" w:rsidP="007626A0">
      <w:pPr>
        <w:spacing w:after="0"/>
        <w:ind w:left="2836" w:firstLine="709"/>
        <w:rPr>
          <w:snapToGrid w:val="0"/>
        </w:rPr>
      </w:pPr>
      <w:r>
        <w:rPr>
          <w:snapToGrid w:val="0"/>
        </w:rPr>
        <w:t xml:space="preserve">Kuchyň 4,89 </w:t>
      </w:r>
      <w:r w:rsidRPr="002772D2">
        <w:rPr>
          <w:snapToGrid w:val="0"/>
        </w:rPr>
        <w:t>m</w:t>
      </w:r>
      <w:r w:rsidRPr="007626A0">
        <w:rPr>
          <w:snapToGrid w:val="0"/>
          <w:vertAlign w:val="superscript"/>
        </w:rPr>
        <w:t>2</w:t>
      </w:r>
    </w:p>
    <w:p w14:paraId="6B9906A1" w14:textId="60A91D86" w:rsidR="00134E67" w:rsidRDefault="00134E67" w:rsidP="007626A0">
      <w:pPr>
        <w:spacing w:after="0"/>
        <w:ind w:left="2836" w:firstLine="709"/>
        <w:rPr>
          <w:snapToGrid w:val="0"/>
          <w:vertAlign w:val="superscript"/>
        </w:rPr>
      </w:pPr>
      <w:r>
        <w:rPr>
          <w:snapToGrid w:val="0"/>
        </w:rPr>
        <w:t>Spíž</w:t>
      </w:r>
      <w:r w:rsidRPr="002772D2">
        <w:rPr>
          <w:snapToGrid w:val="0"/>
        </w:rPr>
        <w:t xml:space="preserve"> </w:t>
      </w:r>
      <w:r>
        <w:rPr>
          <w:snapToGrid w:val="0"/>
        </w:rPr>
        <w:t>2,93</w:t>
      </w:r>
      <w:r w:rsidRPr="002772D2">
        <w:rPr>
          <w:snapToGrid w:val="0"/>
        </w:rPr>
        <w:t xml:space="preserve"> m</w:t>
      </w:r>
      <w:r w:rsidRPr="007626A0">
        <w:rPr>
          <w:snapToGrid w:val="0"/>
          <w:vertAlign w:val="superscript"/>
        </w:rPr>
        <w:t>2</w:t>
      </w:r>
    </w:p>
    <w:p w14:paraId="065C476B" w14:textId="529AE3FC" w:rsidR="009349E0" w:rsidRDefault="009349E0" w:rsidP="00134E67">
      <w:pPr>
        <w:spacing w:after="0"/>
        <w:ind w:left="2836" w:firstLine="709"/>
        <w:rPr>
          <w:snapToGrid w:val="0"/>
        </w:rPr>
      </w:pPr>
      <w:r>
        <w:rPr>
          <w:snapToGrid w:val="0"/>
        </w:rPr>
        <w:t xml:space="preserve">Obývací pokoj </w:t>
      </w:r>
      <w:r w:rsidR="00134E67">
        <w:rPr>
          <w:snapToGrid w:val="0"/>
        </w:rPr>
        <w:t>9,21</w:t>
      </w:r>
      <w:r w:rsidR="007626A0">
        <w:rPr>
          <w:snapToGrid w:val="0"/>
        </w:rPr>
        <w:t xml:space="preserve"> m</w:t>
      </w:r>
      <w:r w:rsidR="007626A0" w:rsidRPr="007626A0">
        <w:rPr>
          <w:snapToGrid w:val="0"/>
          <w:vertAlign w:val="superscript"/>
        </w:rPr>
        <w:t>2</w:t>
      </w:r>
      <w:r w:rsidRPr="007626A0">
        <w:rPr>
          <w:snapToGrid w:val="0"/>
          <w:vertAlign w:val="superscript"/>
        </w:rPr>
        <w:t xml:space="preserve"> </w:t>
      </w:r>
      <w:r>
        <w:rPr>
          <w:snapToGrid w:val="0"/>
        </w:rPr>
        <w:tab/>
      </w:r>
    </w:p>
    <w:p w14:paraId="1B291E81" w14:textId="77777777" w:rsidR="00134E67" w:rsidRPr="002772D2" w:rsidRDefault="00134E67" w:rsidP="00134E67">
      <w:pPr>
        <w:spacing w:after="0"/>
        <w:ind w:left="2836" w:firstLine="709"/>
        <w:rPr>
          <w:snapToGrid w:val="0"/>
        </w:rPr>
      </w:pPr>
    </w:p>
    <w:p w14:paraId="4E8A2E6C" w14:textId="77777777" w:rsidR="00A6382C" w:rsidRDefault="00772FB7" w:rsidP="00AA1CD6">
      <w:pPr>
        <w:pStyle w:val="Nadpis2"/>
        <w:keepNext w:val="0"/>
        <w:keepLines w:val="0"/>
        <w:numPr>
          <w:ilvl w:val="0"/>
          <w:numId w:val="24"/>
        </w:numPr>
        <w:spacing w:before="0"/>
        <w:jc w:val="left"/>
        <w:rPr>
          <w:sz w:val="28"/>
          <w:szCs w:val="28"/>
        </w:rPr>
      </w:pPr>
      <w:bookmarkStart w:id="3" w:name="_Toc113567002"/>
      <w:r w:rsidRPr="00F8302F">
        <w:rPr>
          <w:sz w:val="28"/>
          <w:szCs w:val="28"/>
        </w:rPr>
        <w:t>Technické řešení stavby</w:t>
      </w:r>
      <w:bookmarkEnd w:id="3"/>
    </w:p>
    <w:p w14:paraId="273D60BA" w14:textId="74CD863F" w:rsidR="00A90903" w:rsidRPr="002F6519" w:rsidRDefault="00772FB7" w:rsidP="002F6519">
      <w:pPr>
        <w:ind w:firstLine="360"/>
        <w:rPr>
          <w:u w:val="single"/>
        </w:rPr>
      </w:pPr>
      <w:r w:rsidRPr="00F8302F">
        <w:rPr>
          <w:u w:val="single"/>
        </w:rPr>
        <w:t>Bourací práce a demontáže</w:t>
      </w:r>
    </w:p>
    <w:p w14:paraId="71E070D4" w14:textId="384AC391" w:rsidR="009349E0" w:rsidRPr="009349E0" w:rsidRDefault="009349E0" w:rsidP="009349E0">
      <w:pPr>
        <w:ind w:left="720"/>
        <w:contextualSpacing/>
      </w:pPr>
      <w:r w:rsidRPr="009349E0">
        <w:t>- vybourání nášlapných vrstev podlah</w:t>
      </w:r>
    </w:p>
    <w:p w14:paraId="4A557272" w14:textId="0BA40E62" w:rsidR="009349E0" w:rsidRDefault="009349E0" w:rsidP="009349E0">
      <w:pPr>
        <w:ind w:left="720"/>
        <w:contextualSpacing/>
      </w:pPr>
      <w:r w:rsidRPr="009349E0">
        <w:t>- vybourání obkladů a dlažeb v koupelně a kuchyni</w:t>
      </w:r>
    </w:p>
    <w:p w14:paraId="2FC883DE" w14:textId="14B02E49" w:rsidR="002F6519" w:rsidRPr="009349E0" w:rsidRDefault="002F6519" w:rsidP="009349E0">
      <w:pPr>
        <w:ind w:left="720"/>
        <w:contextualSpacing/>
      </w:pPr>
      <w:r>
        <w:t>- vybourání instalační příčky na WC</w:t>
      </w:r>
    </w:p>
    <w:p w14:paraId="4B145BF3" w14:textId="77777777" w:rsidR="009349E0" w:rsidRPr="009349E0" w:rsidRDefault="009349E0" w:rsidP="009349E0">
      <w:pPr>
        <w:ind w:left="720"/>
        <w:contextualSpacing/>
      </w:pPr>
      <w:r w:rsidRPr="009349E0">
        <w:t>- demontáž zařizovacích předmětů</w:t>
      </w:r>
    </w:p>
    <w:p w14:paraId="5D808530" w14:textId="77777777" w:rsidR="002F6519" w:rsidRDefault="009349E0" w:rsidP="002F6519">
      <w:pPr>
        <w:ind w:left="720"/>
        <w:contextualSpacing/>
      </w:pPr>
      <w:r w:rsidRPr="009349E0">
        <w:t xml:space="preserve">- </w:t>
      </w:r>
      <w:r w:rsidR="002F6519">
        <w:t>vyvěšení dveřních křídel, bourání zárubní</w:t>
      </w:r>
      <w:r w:rsidR="002F6519" w:rsidRPr="009349E0">
        <w:t xml:space="preserve"> </w:t>
      </w:r>
    </w:p>
    <w:p w14:paraId="365F7CB4" w14:textId="789093BC" w:rsidR="00A90903" w:rsidRDefault="009349E0" w:rsidP="002F6519">
      <w:pPr>
        <w:ind w:left="720"/>
        <w:contextualSpacing/>
      </w:pPr>
      <w:r w:rsidRPr="009349E0">
        <w:t>- demontáž kuchyňské linky</w:t>
      </w:r>
    </w:p>
    <w:p w14:paraId="469C092B" w14:textId="6AC3FB7B" w:rsidR="009349E0" w:rsidRDefault="00A90903" w:rsidP="009349E0">
      <w:pPr>
        <w:ind w:left="720"/>
        <w:contextualSpacing/>
      </w:pPr>
      <w:r>
        <w:t>-</w:t>
      </w:r>
      <w:r w:rsidR="009349E0" w:rsidRPr="009349E0">
        <w:t xml:space="preserve"> </w:t>
      </w:r>
      <w:r>
        <w:t xml:space="preserve">demontáž </w:t>
      </w:r>
      <w:r w:rsidR="002F6519">
        <w:t>polic ve spíži</w:t>
      </w:r>
    </w:p>
    <w:p w14:paraId="219A53C3" w14:textId="7B938169" w:rsidR="002F6519" w:rsidRDefault="002F6519" w:rsidP="009349E0">
      <w:pPr>
        <w:ind w:left="720"/>
        <w:contextualSpacing/>
      </w:pPr>
      <w:r>
        <w:t>- demontáž dřevěného obložení</w:t>
      </w:r>
    </w:p>
    <w:p w14:paraId="64D89047" w14:textId="5BEA7C03" w:rsidR="002F6519" w:rsidRPr="009349E0" w:rsidRDefault="002F6519" w:rsidP="009349E0">
      <w:pPr>
        <w:ind w:left="720"/>
        <w:contextualSpacing/>
      </w:pPr>
      <w:r>
        <w:t>- demontáž větracích mřížek</w:t>
      </w:r>
    </w:p>
    <w:p w14:paraId="6B189D0C" w14:textId="112EA140" w:rsidR="009349E0" w:rsidRDefault="009349E0" w:rsidP="009349E0">
      <w:pPr>
        <w:ind w:left="720"/>
        <w:contextualSpacing/>
      </w:pPr>
      <w:r w:rsidRPr="009349E0">
        <w:t xml:space="preserve">- demontáž stávajícího bytového rozvaděče vč. </w:t>
      </w:r>
      <w:r w:rsidR="00A90903" w:rsidRPr="009349E0">
        <w:t>E</w:t>
      </w:r>
      <w:r w:rsidRPr="009349E0">
        <w:t>lektroinstalací</w:t>
      </w:r>
    </w:p>
    <w:p w14:paraId="7F48AE50" w14:textId="64482626" w:rsidR="00A90903" w:rsidRPr="009349E0" w:rsidRDefault="00A90903" w:rsidP="009349E0">
      <w:pPr>
        <w:ind w:left="720"/>
        <w:contextualSpacing/>
      </w:pPr>
      <w:r>
        <w:t>- demontáž stávajících trubních rozvodů</w:t>
      </w:r>
      <w:r w:rsidR="002F6519">
        <w:t xml:space="preserve"> vody a kanalizace</w:t>
      </w:r>
    </w:p>
    <w:p w14:paraId="2A4DBAD0" w14:textId="386761B2" w:rsidR="009349E0" w:rsidRDefault="009349E0" w:rsidP="009349E0">
      <w:pPr>
        <w:ind w:left="720"/>
        <w:contextualSpacing/>
      </w:pPr>
      <w:r w:rsidRPr="009349E0">
        <w:t>- oškrábání maleb</w:t>
      </w:r>
      <w:r w:rsidR="002F6519">
        <w:t xml:space="preserve"> a nesoudržných částí omítek</w:t>
      </w:r>
      <w:r w:rsidR="00A90903">
        <w:t xml:space="preserve"> </w:t>
      </w:r>
    </w:p>
    <w:p w14:paraId="7AF5B47D" w14:textId="77777777" w:rsidR="002A1F32" w:rsidRDefault="002A1F32" w:rsidP="008717FC">
      <w:pPr>
        <w:pStyle w:val="Odstavecseseznamem"/>
      </w:pPr>
    </w:p>
    <w:p w14:paraId="66C02CDA" w14:textId="153E5DB9" w:rsidR="008717FC" w:rsidRPr="008717FC" w:rsidRDefault="009457A5" w:rsidP="00A90903">
      <w:pPr>
        <w:pStyle w:val="Odstavecseseznamem"/>
      </w:pPr>
      <w:r>
        <w:lastRenderedPageBreak/>
        <w:t>Před zahájením bouracích prací budou odpojeny rozvody ZTI a elektro.</w:t>
      </w:r>
    </w:p>
    <w:p w14:paraId="75858E72" w14:textId="77777777" w:rsidR="009457A5" w:rsidRPr="00F4613F" w:rsidRDefault="009457A5" w:rsidP="009457A5">
      <w:pPr>
        <w:ind w:firstLine="360"/>
        <w:rPr>
          <w:u w:val="single"/>
        </w:rPr>
      </w:pPr>
      <w:r w:rsidRPr="00F4613F">
        <w:rPr>
          <w:u w:val="single"/>
        </w:rPr>
        <w:t>Svislé konstrukce</w:t>
      </w:r>
      <w:r>
        <w:rPr>
          <w:u w:val="single"/>
        </w:rPr>
        <w:t xml:space="preserve"> </w:t>
      </w:r>
    </w:p>
    <w:p w14:paraId="1FB690CB" w14:textId="5B1868DC" w:rsidR="0041370E" w:rsidRPr="00D80890" w:rsidRDefault="00561109" w:rsidP="0041370E">
      <w:pPr>
        <w:ind w:firstLine="709"/>
        <w:rPr>
          <w:snapToGrid w:val="0"/>
        </w:rPr>
      </w:pPr>
      <w:r>
        <w:rPr>
          <w:snapToGrid w:val="0"/>
        </w:rPr>
        <w:t xml:space="preserve">Na WC bude provedena SDK předstěna s dvojitým </w:t>
      </w:r>
      <w:proofErr w:type="spellStart"/>
      <w:r>
        <w:rPr>
          <w:snapToGrid w:val="0"/>
        </w:rPr>
        <w:t>opláštěním</w:t>
      </w:r>
      <w:proofErr w:type="spellEnd"/>
      <w:r>
        <w:rPr>
          <w:snapToGrid w:val="0"/>
        </w:rPr>
        <w:t>.</w:t>
      </w:r>
    </w:p>
    <w:p w14:paraId="2F6E2BAC" w14:textId="77777777" w:rsidR="000318D8" w:rsidRPr="002772D2" w:rsidRDefault="000318D8" w:rsidP="000318D8">
      <w:pPr>
        <w:ind w:firstLine="360"/>
        <w:rPr>
          <w:u w:val="single"/>
        </w:rPr>
      </w:pPr>
      <w:r w:rsidRPr="002772D2">
        <w:rPr>
          <w:u w:val="single"/>
        </w:rPr>
        <w:t>Vodorovné konstrukce</w:t>
      </w:r>
    </w:p>
    <w:p w14:paraId="308E3D3A" w14:textId="59234F92" w:rsidR="000318D8" w:rsidRDefault="000318D8" w:rsidP="000318D8">
      <w:pPr>
        <w:ind w:firstLine="709"/>
        <w:rPr>
          <w:snapToGrid w:val="0"/>
        </w:rPr>
      </w:pPr>
      <w:r w:rsidRPr="002772D2">
        <w:rPr>
          <w:snapToGrid w:val="0"/>
        </w:rPr>
        <w:t>Bude překontrolována rovinnost stávajících konstrukcí podlah</w:t>
      </w:r>
      <w:r w:rsidR="007F1C68">
        <w:rPr>
          <w:snapToGrid w:val="0"/>
        </w:rPr>
        <w:t>, na stávající podlahové desky budou položeny</w:t>
      </w:r>
      <w:r w:rsidR="00561109">
        <w:rPr>
          <w:snapToGrid w:val="0"/>
        </w:rPr>
        <w:t xml:space="preserve">, přilepeny </w:t>
      </w:r>
      <w:r w:rsidR="007F1C68">
        <w:rPr>
          <w:snapToGrid w:val="0"/>
        </w:rPr>
        <w:t xml:space="preserve">a </w:t>
      </w:r>
      <w:proofErr w:type="spellStart"/>
      <w:r w:rsidR="007F1C68">
        <w:rPr>
          <w:snapToGrid w:val="0"/>
        </w:rPr>
        <w:t>prošroubovány</w:t>
      </w:r>
      <w:proofErr w:type="spellEnd"/>
      <w:r w:rsidR="007F1C68">
        <w:rPr>
          <w:snapToGrid w:val="0"/>
        </w:rPr>
        <w:t xml:space="preserve"> desky OSB </w:t>
      </w:r>
      <w:proofErr w:type="spellStart"/>
      <w:r w:rsidR="007F1C68">
        <w:rPr>
          <w:snapToGrid w:val="0"/>
        </w:rPr>
        <w:t>tl</w:t>
      </w:r>
      <w:proofErr w:type="spellEnd"/>
      <w:r w:rsidR="007F1C68">
        <w:rPr>
          <w:snapToGrid w:val="0"/>
        </w:rPr>
        <w:t xml:space="preserve">. </w:t>
      </w:r>
      <w:proofErr w:type="gramStart"/>
      <w:r w:rsidR="00561109">
        <w:rPr>
          <w:snapToGrid w:val="0"/>
        </w:rPr>
        <w:t>1</w:t>
      </w:r>
      <w:r w:rsidR="003E2663">
        <w:rPr>
          <w:snapToGrid w:val="0"/>
        </w:rPr>
        <w:t>8</w:t>
      </w:r>
      <w:r w:rsidR="00561109">
        <w:rPr>
          <w:snapToGrid w:val="0"/>
        </w:rPr>
        <w:t>mm</w:t>
      </w:r>
      <w:proofErr w:type="gramEnd"/>
      <w:r w:rsidR="00561109">
        <w:rPr>
          <w:snapToGrid w:val="0"/>
        </w:rPr>
        <w:t xml:space="preserve"> s perodrážkou. </w:t>
      </w:r>
      <w:r w:rsidRPr="002772D2">
        <w:rPr>
          <w:snapToGrid w:val="0"/>
        </w:rPr>
        <w:t xml:space="preserve"> </w:t>
      </w:r>
      <w:r>
        <w:rPr>
          <w:snapToGrid w:val="0"/>
        </w:rPr>
        <w:t>Podlaha v</w:t>
      </w:r>
      <w:r w:rsidR="00561109">
        <w:rPr>
          <w:snapToGrid w:val="0"/>
        </w:rPr>
        <w:t> </w:t>
      </w:r>
      <w:r>
        <w:rPr>
          <w:snapToGrid w:val="0"/>
        </w:rPr>
        <w:t>koupelně</w:t>
      </w:r>
      <w:r w:rsidR="00561109">
        <w:rPr>
          <w:snapToGrid w:val="0"/>
        </w:rPr>
        <w:t xml:space="preserve"> a spíži</w:t>
      </w:r>
      <w:r>
        <w:rPr>
          <w:snapToGrid w:val="0"/>
        </w:rPr>
        <w:t xml:space="preserve"> bude před pokládkou dlažby vylita </w:t>
      </w:r>
      <w:r w:rsidRPr="002772D2">
        <w:rPr>
          <w:snapToGrid w:val="0"/>
        </w:rPr>
        <w:t>samonivelační stěrkou.</w:t>
      </w:r>
    </w:p>
    <w:p w14:paraId="53F6CD9E" w14:textId="77777777" w:rsidR="00215917" w:rsidRPr="00144C35" w:rsidRDefault="00215917" w:rsidP="00215917">
      <w:pPr>
        <w:ind w:firstLine="360"/>
        <w:rPr>
          <w:u w:val="single"/>
        </w:rPr>
      </w:pPr>
      <w:r>
        <w:rPr>
          <w:u w:val="single"/>
        </w:rPr>
        <w:t>Podhledy</w:t>
      </w:r>
      <w:r>
        <w:rPr>
          <w:snapToGrid w:val="0"/>
        </w:rPr>
        <w:t xml:space="preserve"> </w:t>
      </w:r>
    </w:p>
    <w:p w14:paraId="667D8101" w14:textId="329D9E2D" w:rsidR="00215917" w:rsidRPr="002772D2" w:rsidRDefault="00215917" w:rsidP="00215917">
      <w:pPr>
        <w:ind w:firstLine="709"/>
        <w:rPr>
          <w:snapToGrid w:val="0"/>
        </w:rPr>
      </w:pPr>
      <w:r>
        <w:rPr>
          <w:snapToGrid w:val="0"/>
        </w:rPr>
        <w:t>Ve všech místnostech bytu bude proveden snížený SDK podhled. Podhled bude snížen o minimální možnou výšku. V koupelně budou použity desky se zvýšenou odolností proti vlhkosti.</w:t>
      </w:r>
    </w:p>
    <w:p w14:paraId="5BCFA872" w14:textId="77777777" w:rsidR="000318D8" w:rsidRPr="002772D2" w:rsidRDefault="000318D8" w:rsidP="000318D8">
      <w:pPr>
        <w:ind w:firstLine="360"/>
        <w:rPr>
          <w:u w:val="single"/>
        </w:rPr>
      </w:pPr>
      <w:r w:rsidRPr="002772D2">
        <w:rPr>
          <w:u w:val="single"/>
        </w:rPr>
        <w:t>Výplně otvorů</w:t>
      </w:r>
    </w:p>
    <w:p w14:paraId="487DF71A" w14:textId="7CC48BB5" w:rsidR="000318D8" w:rsidRPr="002772D2" w:rsidRDefault="000318D8" w:rsidP="000318D8">
      <w:pPr>
        <w:ind w:firstLine="709"/>
        <w:rPr>
          <w:rFonts w:cs="Times New Roman"/>
          <w:szCs w:val="20"/>
        </w:rPr>
      </w:pPr>
      <w:r>
        <w:rPr>
          <w:snapToGrid w:val="0"/>
        </w:rPr>
        <w:t>Do dveřních otvorů budou osazena</w:t>
      </w:r>
      <w:r w:rsidRPr="002772D2">
        <w:rPr>
          <w:snapToGrid w:val="0"/>
        </w:rPr>
        <w:t xml:space="preserve"> nová dveřní křídla vč.</w:t>
      </w:r>
      <w:r w:rsidR="00593AF0">
        <w:rPr>
          <w:snapToGrid w:val="0"/>
        </w:rPr>
        <w:t xml:space="preserve"> Obložkových zárubní a</w:t>
      </w:r>
      <w:r w:rsidRPr="002772D2">
        <w:rPr>
          <w:snapToGrid w:val="0"/>
        </w:rPr>
        <w:t xml:space="preserve"> kování. Plná do koupelny</w:t>
      </w:r>
      <w:r w:rsidR="00862B1F">
        <w:rPr>
          <w:snapToGrid w:val="0"/>
        </w:rPr>
        <w:t xml:space="preserve">, </w:t>
      </w:r>
      <w:r>
        <w:rPr>
          <w:snapToGrid w:val="0"/>
        </w:rPr>
        <w:t>pokoje</w:t>
      </w:r>
      <w:r w:rsidR="00862B1F">
        <w:rPr>
          <w:snapToGrid w:val="0"/>
        </w:rPr>
        <w:t xml:space="preserve"> a spíže</w:t>
      </w:r>
      <w:r w:rsidRPr="002772D2">
        <w:rPr>
          <w:rFonts w:cs="Times New Roman"/>
          <w:szCs w:val="20"/>
        </w:rPr>
        <w:t xml:space="preserve"> ze 2/3 prosklená do </w:t>
      </w:r>
      <w:r w:rsidR="00862B1F">
        <w:rPr>
          <w:rFonts w:cs="Times New Roman"/>
          <w:szCs w:val="20"/>
        </w:rPr>
        <w:t>obývacího pokoje</w:t>
      </w:r>
      <w:r w:rsidRPr="002772D2">
        <w:rPr>
          <w:rFonts w:cs="Times New Roman"/>
          <w:szCs w:val="20"/>
        </w:rPr>
        <w:t>.</w:t>
      </w:r>
      <w:r w:rsidR="00E42511">
        <w:rPr>
          <w:rFonts w:cs="Times New Roman"/>
          <w:szCs w:val="20"/>
        </w:rPr>
        <w:t xml:space="preserve"> Vstupní dveře</w:t>
      </w:r>
      <w:r w:rsidR="00862B1F">
        <w:rPr>
          <w:rFonts w:cs="Times New Roman"/>
          <w:szCs w:val="20"/>
        </w:rPr>
        <w:t xml:space="preserve"> včetně ocelové zárubně</w:t>
      </w:r>
      <w:r w:rsidR="00E42511">
        <w:rPr>
          <w:rFonts w:cs="Times New Roman"/>
          <w:szCs w:val="20"/>
        </w:rPr>
        <w:t xml:space="preserve"> budou provedeny s bezpečnostním kováním a</w:t>
      </w:r>
      <w:r>
        <w:rPr>
          <w:rFonts w:cs="Times New Roman"/>
          <w:szCs w:val="20"/>
        </w:rPr>
        <w:t xml:space="preserve"> požární odolností </w:t>
      </w:r>
      <w:r w:rsidR="00E42511" w:rsidRPr="00E42511">
        <w:rPr>
          <w:rFonts w:cs="Times New Roman"/>
          <w:szCs w:val="20"/>
        </w:rPr>
        <w:t xml:space="preserve">EI 30 DP3 </w:t>
      </w:r>
      <w:r>
        <w:rPr>
          <w:rFonts w:cs="Times New Roman"/>
          <w:szCs w:val="20"/>
        </w:rPr>
        <w:t>a kukátkem. (typ dle výběru investora</w:t>
      </w:r>
      <w:r w:rsidRPr="002772D2">
        <w:rPr>
          <w:rFonts w:cs="Times New Roman"/>
          <w:szCs w:val="20"/>
        </w:rPr>
        <w:t>)</w:t>
      </w:r>
    </w:p>
    <w:p w14:paraId="237D8A8C" w14:textId="77777777" w:rsidR="000318D8" w:rsidRPr="002772D2" w:rsidRDefault="000318D8" w:rsidP="000318D8">
      <w:pPr>
        <w:ind w:firstLine="360"/>
        <w:rPr>
          <w:u w:val="single"/>
        </w:rPr>
      </w:pPr>
      <w:r w:rsidRPr="002772D2">
        <w:rPr>
          <w:u w:val="single"/>
        </w:rPr>
        <w:t>Zdravotně technické instalace</w:t>
      </w:r>
    </w:p>
    <w:p w14:paraId="6A842524" w14:textId="1456E915" w:rsidR="00D80890" w:rsidRDefault="000318D8" w:rsidP="000318D8">
      <w:pPr>
        <w:ind w:firstLine="709"/>
        <w:rPr>
          <w:rFonts w:cs="Times New Roman"/>
          <w:szCs w:val="20"/>
        </w:rPr>
      </w:pPr>
      <w:r w:rsidRPr="002772D2">
        <w:rPr>
          <w:snapToGrid w:val="0"/>
        </w:rPr>
        <w:t>Nové rozvody vody a kanalizace budou napojeny na stávající trubní vedení</w:t>
      </w:r>
      <w:r w:rsidR="00862B1F">
        <w:rPr>
          <w:snapToGrid w:val="0"/>
        </w:rPr>
        <w:t xml:space="preserve"> v instalační šachtě</w:t>
      </w:r>
      <w:r w:rsidRPr="002772D2">
        <w:rPr>
          <w:snapToGrid w:val="0"/>
        </w:rPr>
        <w:t>.</w:t>
      </w:r>
      <w:r>
        <w:rPr>
          <w:snapToGrid w:val="0"/>
        </w:rPr>
        <w:t xml:space="preserve"> Odpadní potrubí </w:t>
      </w:r>
      <w:r w:rsidR="00862B1F">
        <w:rPr>
          <w:snapToGrid w:val="0"/>
        </w:rPr>
        <w:t>vedle sprchového koutu</w:t>
      </w:r>
      <w:r>
        <w:rPr>
          <w:snapToGrid w:val="0"/>
        </w:rPr>
        <w:t xml:space="preserve"> bude obezděno.</w:t>
      </w:r>
      <w:r w:rsidRPr="002772D2">
        <w:rPr>
          <w:snapToGrid w:val="0"/>
        </w:rPr>
        <w:t xml:space="preserve"> Trubní vedení bude izolováno </w:t>
      </w:r>
      <w:proofErr w:type="spellStart"/>
      <w:r w:rsidRPr="002772D2">
        <w:rPr>
          <w:snapToGrid w:val="0"/>
        </w:rPr>
        <w:t>návlekovou</w:t>
      </w:r>
      <w:proofErr w:type="spellEnd"/>
      <w:r w:rsidRPr="002772D2">
        <w:rPr>
          <w:snapToGrid w:val="0"/>
        </w:rPr>
        <w:t xml:space="preserve"> izolací </w:t>
      </w:r>
      <w:proofErr w:type="spellStart"/>
      <w:r w:rsidRPr="002772D2">
        <w:rPr>
          <w:snapToGrid w:val="0"/>
        </w:rPr>
        <w:t>tl</w:t>
      </w:r>
      <w:proofErr w:type="spellEnd"/>
      <w:r w:rsidRPr="002772D2">
        <w:rPr>
          <w:snapToGrid w:val="0"/>
        </w:rPr>
        <w:t xml:space="preserve">. </w:t>
      </w:r>
      <w:proofErr w:type="gramStart"/>
      <w:r w:rsidRPr="002772D2">
        <w:rPr>
          <w:snapToGrid w:val="0"/>
        </w:rPr>
        <w:t>20mm</w:t>
      </w:r>
      <w:proofErr w:type="gramEnd"/>
      <w:r>
        <w:rPr>
          <w:snapToGrid w:val="0"/>
        </w:rPr>
        <w:t>. V</w:t>
      </w:r>
      <w:r w:rsidR="00862B1F">
        <w:rPr>
          <w:snapToGrid w:val="0"/>
        </w:rPr>
        <w:t> </w:t>
      </w:r>
      <w:r>
        <w:rPr>
          <w:snapToGrid w:val="0"/>
        </w:rPr>
        <w:t>koupelně</w:t>
      </w:r>
      <w:r w:rsidR="00862B1F">
        <w:rPr>
          <w:snapToGrid w:val="0"/>
        </w:rPr>
        <w:t xml:space="preserve"> a kuchyni</w:t>
      </w:r>
      <w:r>
        <w:rPr>
          <w:snapToGrid w:val="0"/>
        </w:rPr>
        <w:t xml:space="preserve"> bude instalován </w:t>
      </w:r>
      <w:proofErr w:type="spellStart"/>
      <w:r>
        <w:rPr>
          <w:snapToGrid w:val="0"/>
        </w:rPr>
        <w:t>pračkový</w:t>
      </w:r>
      <w:proofErr w:type="spellEnd"/>
      <w:r>
        <w:rPr>
          <w:snapToGrid w:val="0"/>
        </w:rPr>
        <w:t xml:space="preserve"> ventil a sifon.</w:t>
      </w:r>
      <w:r w:rsidR="00862B1F">
        <w:rPr>
          <w:snapToGrid w:val="0"/>
        </w:rPr>
        <w:t xml:space="preserve"> V rámci stavebních úprav bude provedeno posunutí vodoměru tak, aby byl umístěn nad stěnovým systémem WC</w:t>
      </w:r>
    </w:p>
    <w:p w14:paraId="05CE5419" w14:textId="77777777" w:rsidR="00FF22FA" w:rsidRPr="00F4613F" w:rsidRDefault="00FF22FA" w:rsidP="00FF22FA">
      <w:pPr>
        <w:ind w:firstLine="360"/>
        <w:rPr>
          <w:u w:val="single"/>
        </w:rPr>
      </w:pPr>
      <w:r>
        <w:rPr>
          <w:u w:val="single"/>
        </w:rPr>
        <w:t>Vytápění</w:t>
      </w:r>
    </w:p>
    <w:p w14:paraId="577CE493" w14:textId="567F2166" w:rsidR="00FF22FA" w:rsidRDefault="000318D8" w:rsidP="00FF22FA">
      <w:pPr>
        <w:ind w:firstLine="709"/>
        <w:rPr>
          <w:snapToGrid w:val="0"/>
        </w:rPr>
      </w:pPr>
      <w:r>
        <w:rPr>
          <w:snapToGrid w:val="0"/>
        </w:rPr>
        <w:t xml:space="preserve">Vytápění bytu </w:t>
      </w:r>
      <w:r w:rsidR="00862B1F">
        <w:rPr>
          <w:snapToGrid w:val="0"/>
        </w:rPr>
        <w:t>je řešeno topnými tělesy pod okny</w:t>
      </w:r>
      <w:r w:rsidR="00DD3BC1">
        <w:rPr>
          <w:snapToGrid w:val="0"/>
        </w:rPr>
        <w:t>. Do topného systému nebude zasahováno</w:t>
      </w:r>
      <w:r>
        <w:rPr>
          <w:snapToGrid w:val="0"/>
        </w:rPr>
        <w:t>.</w:t>
      </w:r>
      <w:r w:rsidR="00F560CC">
        <w:rPr>
          <w:snapToGrid w:val="0"/>
        </w:rPr>
        <w:t xml:space="preserve"> </w:t>
      </w:r>
    </w:p>
    <w:p w14:paraId="6D59BCA8" w14:textId="77777777" w:rsidR="00FF22FA" w:rsidRPr="00F4613F" w:rsidRDefault="00FF22FA" w:rsidP="00FF22FA">
      <w:pPr>
        <w:ind w:firstLine="360"/>
        <w:rPr>
          <w:u w:val="single"/>
        </w:rPr>
      </w:pPr>
      <w:r>
        <w:rPr>
          <w:u w:val="single"/>
        </w:rPr>
        <w:t>Větrání</w:t>
      </w:r>
    </w:p>
    <w:p w14:paraId="1EA0FF4C" w14:textId="234FE3CE" w:rsidR="00210028" w:rsidRDefault="000318D8" w:rsidP="00210028">
      <w:pPr>
        <w:ind w:firstLine="709"/>
        <w:rPr>
          <w:snapToGrid w:val="0"/>
        </w:rPr>
      </w:pPr>
      <w:r>
        <w:rPr>
          <w:snapToGrid w:val="0"/>
        </w:rPr>
        <w:t>Všechny místnosti bytu jsou odvětrány přirozeně aerací okny.</w:t>
      </w:r>
      <w:r w:rsidR="00506BED">
        <w:rPr>
          <w:snapToGrid w:val="0"/>
        </w:rPr>
        <w:t xml:space="preserve"> </w:t>
      </w:r>
      <w:r w:rsidR="00DD3BC1">
        <w:rPr>
          <w:snapToGrid w:val="0"/>
        </w:rPr>
        <w:t>Odtah z digestoře bude napojen do stávajícího potrubí v instalační šachtě. Koupelna s WC bude odvětrávána ventilátor</w:t>
      </w:r>
      <w:r w:rsidR="00210028">
        <w:rPr>
          <w:snapToGrid w:val="0"/>
        </w:rPr>
        <w:t>em</w:t>
      </w:r>
      <w:r w:rsidR="00DD3BC1">
        <w:rPr>
          <w:snapToGrid w:val="0"/>
        </w:rPr>
        <w:t xml:space="preserve"> s časovým spínačem. Min. výkon ventilátoru 100 m3/h.  VZT potrubí bude napojeno na stávající rozvod v instalační šachtě, do potrubí bud</w:t>
      </w:r>
      <w:r w:rsidR="00210028">
        <w:rPr>
          <w:snapToGrid w:val="0"/>
        </w:rPr>
        <w:t>e</w:t>
      </w:r>
      <w:r w:rsidR="00DD3BC1">
        <w:rPr>
          <w:snapToGrid w:val="0"/>
        </w:rPr>
        <w:t xml:space="preserve"> osazen</w:t>
      </w:r>
      <w:r w:rsidR="00210028">
        <w:rPr>
          <w:snapToGrid w:val="0"/>
        </w:rPr>
        <w:t>a</w:t>
      </w:r>
      <w:r w:rsidR="00DD3BC1">
        <w:rPr>
          <w:snapToGrid w:val="0"/>
        </w:rPr>
        <w:t xml:space="preserve"> zpětn</w:t>
      </w:r>
      <w:r w:rsidR="00210028">
        <w:rPr>
          <w:snapToGrid w:val="0"/>
        </w:rPr>
        <w:t>á</w:t>
      </w:r>
      <w:r w:rsidR="00DD3BC1">
        <w:rPr>
          <w:snapToGrid w:val="0"/>
        </w:rPr>
        <w:t xml:space="preserve"> klapk</w:t>
      </w:r>
      <w:r w:rsidR="00210028">
        <w:rPr>
          <w:snapToGrid w:val="0"/>
        </w:rPr>
        <w:t>a</w:t>
      </w:r>
      <w:r w:rsidR="00506BED">
        <w:rPr>
          <w:snapToGrid w:val="0"/>
        </w:rPr>
        <w:t>.</w:t>
      </w:r>
      <w:r w:rsidR="00FF22FA">
        <w:rPr>
          <w:snapToGrid w:val="0"/>
        </w:rPr>
        <w:t xml:space="preserve"> </w:t>
      </w:r>
      <w:r w:rsidR="00210028">
        <w:rPr>
          <w:snapToGrid w:val="0"/>
        </w:rPr>
        <w:t>Ve spíži bude provedena výměna stávajících větracích mřížek.</w:t>
      </w:r>
    </w:p>
    <w:p w14:paraId="008F93CF" w14:textId="77777777" w:rsidR="00D80890" w:rsidRPr="000E4B65" w:rsidRDefault="00D80890" w:rsidP="00D80890">
      <w:pPr>
        <w:ind w:firstLine="360"/>
        <w:rPr>
          <w:u w:val="single"/>
        </w:rPr>
      </w:pPr>
      <w:proofErr w:type="spellStart"/>
      <w:r w:rsidRPr="000E4B65">
        <w:rPr>
          <w:u w:val="single"/>
        </w:rPr>
        <w:t>Elektoinstalace</w:t>
      </w:r>
      <w:proofErr w:type="spellEnd"/>
    </w:p>
    <w:p w14:paraId="1F2619C2" w14:textId="082D3716" w:rsidR="00D80890" w:rsidRPr="000E4B65" w:rsidRDefault="00D80890" w:rsidP="00D80890">
      <w:pPr>
        <w:ind w:firstLine="709"/>
        <w:rPr>
          <w:snapToGrid w:val="0"/>
        </w:rPr>
      </w:pPr>
      <w:r w:rsidRPr="000E4B65">
        <w:rPr>
          <w:snapToGrid w:val="0"/>
        </w:rPr>
        <w:t>Z nového bytového rozvaděče budou provedeny samostatné o</w:t>
      </w:r>
      <w:r w:rsidR="00E128FE" w:rsidRPr="000E4B65">
        <w:rPr>
          <w:snapToGrid w:val="0"/>
        </w:rPr>
        <w:t>kruhy pro jednotlivé místnosti včetně ochranného pospojování</w:t>
      </w:r>
      <w:r w:rsidR="002A1F32" w:rsidRPr="000E4B65">
        <w:rPr>
          <w:snapToGrid w:val="0"/>
        </w:rPr>
        <w:t>. Do kuchyně bud</w:t>
      </w:r>
      <w:r w:rsidR="00A61160" w:rsidRPr="000E4B65">
        <w:rPr>
          <w:snapToGrid w:val="0"/>
        </w:rPr>
        <w:t>e</w:t>
      </w:r>
      <w:r w:rsidR="002A1F32" w:rsidRPr="000E4B65">
        <w:rPr>
          <w:snapToGrid w:val="0"/>
        </w:rPr>
        <w:t xml:space="preserve"> proveden samostatn</w:t>
      </w:r>
      <w:r w:rsidR="00A61160" w:rsidRPr="000E4B65">
        <w:rPr>
          <w:snapToGrid w:val="0"/>
        </w:rPr>
        <w:t>ý</w:t>
      </w:r>
      <w:r w:rsidR="002A1F32" w:rsidRPr="000E4B65">
        <w:rPr>
          <w:snapToGrid w:val="0"/>
        </w:rPr>
        <w:t xml:space="preserve"> rozvod pro </w:t>
      </w:r>
      <w:r w:rsidR="00582995" w:rsidRPr="000E4B65">
        <w:rPr>
          <w:snapToGrid w:val="0"/>
        </w:rPr>
        <w:t>troubu</w:t>
      </w:r>
      <w:r w:rsidR="002A1F32" w:rsidRPr="000E4B65">
        <w:rPr>
          <w:snapToGrid w:val="0"/>
        </w:rPr>
        <w:t>. V</w:t>
      </w:r>
      <w:r w:rsidR="000E4B65" w:rsidRPr="000E4B65">
        <w:rPr>
          <w:snapToGrid w:val="0"/>
        </w:rPr>
        <w:t xml:space="preserve">e všech místnostech bytu budou </w:t>
      </w:r>
      <w:r w:rsidR="002A1F32" w:rsidRPr="000E4B65">
        <w:rPr>
          <w:snapToGrid w:val="0"/>
        </w:rPr>
        <w:t xml:space="preserve">použity světla přisazená. </w:t>
      </w:r>
      <w:r w:rsidR="00FF22FA" w:rsidRPr="000E4B65">
        <w:rPr>
          <w:snapToGrid w:val="0"/>
        </w:rPr>
        <w:t>Ze spodní části kuchyňských skříněk bude namontováno podlinkové</w:t>
      </w:r>
      <w:r w:rsidR="00582995" w:rsidRPr="000E4B65">
        <w:rPr>
          <w:snapToGrid w:val="0"/>
        </w:rPr>
        <w:t xml:space="preserve"> led</w:t>
      </w:r>
      <w:r w:rsidR="00FF22FA" w:rsidRPr="000E4B65">
        <w:rPr>
          <w:snapToGrid w:val="0"/>
        </w:rPr>
        <w:t xml:space="preserve"> osvětlení. </w:t>
      </w:r>
      <w:r w:rsidR="00E128FE" w:rsidRPr="000E4B65">
        <w:rPr>
          <w:snapToGrid w:val="0"/>
        </w:rPr>
        <w:t>Po dokončení rekonstrukce budou provedeny revize elektroinstalací.</w:t>
      </w:r>
      <w:r w:rsidR="003F6CED" w:rsidRPr="000E4B65">
        <w:rPr>
          <w:snapToGrid w:val="0"/>
        </w:rPr>
        <w:t xml:space="preserve"> Typ zásuvek a vypínačů (TANGO)</w:t>
      </w:r>
    </w:p>
    <w:p w14:paraId="7623D326" w14:textId="39A1A8DC" w:rsidR="000B635C" w:rsidRPr="00D26C97" w:rsidRDefault="000B635C" w:rsidP="00D80890">
      <w:pPr>
        <w:ind w:firstLine="709"/>
        <w:rPr>
          <w:snapToGrid w:val="0"/>
        </w:rPr>
      </w:pPr>
      <w:proofErr w:type="spellStart"/>
      <w:r>
        <w:rPr>
          <w:snapToGrid w:val="0"/>
        </w:rPr>
        <w:t>m.č</w:t>
      </w:r>
      <w:proofErr w:type="spellEnd"/>
      <w:r>
        <w:rPr>
          <w:snapToGrid w:val="0"/>
        </w:rPr>
        <w:t xml:space="preserve">. 01 – </w:t>
      </w:r>
      <w:r w:rsidR="00D26C97" w:rsidRPr="00D26C97">
        <w:rPr>
          <w:snapToGrid w:val="0"/>
        </w:rPr>
        <w:t>2</w:t>
      </w:r>
      <w:r w:rsidRPr="00D26C97">
        <w:rPr>
          <w:snapToGrid w:val="0"/>
        </w:rPr>
        <w:t xml:space="preserve">x </w:t>
      </w:r>
      <w:proofErr w:type="spellStart"/>
      <w:r w:rsidRPr="00D26C97">
        <w:rPr>
          <w:snapToGrid w:val="0"/>
        </w:rPr>
        <w:t>dvojzásuvka</w:t>
      </w:r>
      <w:proofErr w:type="spellEnd"/>
      <w:r w:rsidRPr="00D26C97">
        <w:rPr>
          <w:snapToGrid w:val="0"/>
        </w:rPr>
        <w:t xml:space="preserve">, </w:t>
      </w:r>
      <w:r w:rsidR="00D63792" w:rsidRPr="00D26C97">
        <w:rPr>
          <w:snapToGrid w:val="0"/>
        </w:rPr>
        <w:t>1</w:t>
      </w:r>
      <w:r w:rsidR="002F229E" w:rsidRPr="00D26C97">
        <w:rPr>
          <w:snapToGrid w:val="0"/>
        </w:rPr>
        <w:t xml:space="preserve">x světlo </w:t>
      </w:r>
      <w:r w:rsidR="00D63792" w:rsidRPr="00D26C97">
        <w:rPr>
          <w:snapToGrid w:val="0"/>
        </w:rPr>
        <w:t>přisazené</w:t>
      </w:r>
      <w:r w:rsidR="002F229E" w:rsidRPr="00D26C97">
        <w:rPr>
          <w:snapToGrid w:val="0"/>
        </w:rPr>
        <w:t xml:space="preserve"> ovládání ze </w:t>
      </w:r>
      <w:r w:rsidR="00CE7F0E" w:rsidRPr="00D26C97">
        <w:rPr>
          <w:snapToGrid w:val="0"/>
        </w:rPr>
        <w:t>3 míst</w:t>
      </w:r>
    </w:p>
    <w:p w14:paraId="32A665A2" w14:textId="18BB1858" w:rsidR="00CE7F0E" w:rsidRPr="00D26C97" w:rsidRDefault="00CE7F0E" w:rsidP="00D80890">
      <w:pPr>
        <w:ind w:firstLine="709"/>
        <w:rPr>
          <w:snapToGrid w:val="0"/>
        </w:rPr>
      </w:pPr>
      <w:proofErr w:type="spellStart"/>
      <w:r w:rsidRPr="00D26C97">
        <w:rPr>
          <w:snapToGrid w:val="0"/>
        </w:rPr>
        <w:lastRenderedPageBreak/>
        <w:t>m.č</w:t>
      </w:r>
      <w:proofErr w:type="spellEnd"/>
      <w:r w:rsidRPr="00D26C97">
        <w:rPr>
          <w:snapToGrid w:val="0"/>
        </w:rPr>
        <w:t xml:space="preserve">. 02 – </w:t>
      </w:r>
      <w:r w:rsidR="00D26C97" w:rsidRPr="00D26C97">
        <w:rPr>
          <w:snapToGrid w:val="0"/>
        </w:rPr>
        <w:t>4</w:t>
      </w:r>
      <w:r w:rsidR="00D63792" w:rsidRPr="00D26C97">
        <w:rPr>
          <w:snapToGrid w:val="0"/>
        </w:rPr>
        <w:t xml:space="preserve">x </w:t>
      </w:r>
      <w:proofErr w:type="spellStart"/>
      <w:r w:rsidR="00D63792" w:rsidRPr="00D26C97">
        <w:rPr>
          <w:snapToGrid w:val="0"/>
        </w:rPr>
        <w:t>dvojzásuvka</w:t>
      </w:r>
      <w:proofErr w:type="spellEnd"/>
      <w:r w:rsidR="00D63792" w:rsidRPr="00D26C97">
        <w:rPr>
          <w:snapToGrid w:val="0"/>
        </w:rPr>
        <w:t>, 1x světlo přisazené</w:t>
      </w:r>
    </w:p>
    <w:p w14:paraId="51B71C8A" w14:textId="764578F2" w:rsidR="00D26C97" w:rsidRDefault="00CE7F0E" w:rsidP="00D80890">
      <w:pPr>
        <w:ind w:firstLine="709"/>
        <w:rPr>
          <w:snapToGrid w:val="0"/>
        </w:rPr>
      </w:pPr>
      <w:proofErr w:type="spellStart"/>
      <w:r w:rsidRPr="00D26C97">
        <w:rPr>
          <w:snapToGrid w:val="0"/>
        </w:rPr>
        <w:t>m.č</w:t>
      </w:r>
      <w:proofErr w:type="spellEnd"/>
      <w:r w:rsidRPr="00D26C97">
        <w:rPr>
          <w:snapToGrid w:val="0"/>
        </w:rPr>
        <w:t xml:space="preserve">. 03 – </w:t>
      </w:r>
      <w:r w:rsidR="00D26C97">
        <w:rPr>
          <w:snapToGrid w:val="0"/>
        </w:rPr>
        <w:t>1</w:t>
      </w:r>
      <w:r w:rsidR="00D26C97" w:rsidRPr="00D26C97">
        <w:rPr>
          <w:snapToGrid w:val="0"/>
        </w:rPr>
        <w:t xml:space="preserve">x </w:t>
      </w:r>
      <w:proofErr w:type="spellStart"/>
      <w:r w:rsidR="00D26C97" w:rsidRPr="00D26C97">
        <w:rPr>
          <w:snapToGrid w:val="0"/>
        </w:rPr>
        <w:t>dvojzásuvka</w:t>
      </w:r>
      <w:proofErr w:type="spellEnd"/>
      <w:r w:rsidR="00D26C97" w:rsidRPr="00D26C97">
        <w:rPr>
          <w:snapToGrid w:val="0"/>
        </w:rPr>
        <w:t>, zásuvka pro pračku, 1x světlo přisazené, přívod pro osvětlení nad umyvadlem</w:t>
      </w:r>
    </w:p>
    <w:p w14:paraId="52FF585B" w14:textId="511426A9" w:rsidR="00D26C97" w:rsidRDefault="00D26C97" w:rsidP="00D26C97">
      <w:pPr>
        <w:ind w:firstLine="709"/>
        <w:rPr>
          <w:snapToGrid w:val="0"/>
        </w:rPr>
      </w:pPr>
      <w:proofErr w:type="spellStart"/>
      <w:r>
        <w:rPr>
          <w:snapToGrid w:val="0"/>
        </w:rPr>
        <w:t>m.č</w:t>
      </w:r>
      <w:proofErr w:type="spellEnd"/>
      <w:r>
        <w:rPr>
          <w:snapToGrid w:val="0"/>
        </w:rPr>
        <w:t xml:space="preserve">. 04 – 2x </w:t>
      </w:r>
      <w:proofErr w:type="spellStart"/>
      <w:r>
        <w:rPr>
          <w:snapToGrid w:val="0"/>
        </w:rPr>
        <w:t>dvojzásuvka</w:t>
      </w:r>
      <w:proofErr w:type="spellEnd"/>
      <w:r>
        <w:rPr>
          <w:snapToGrid w:val="0"/>
        </w:rPr>
        <w:t>, 3x zásuvka nad pracovní deskou, 1x světlo přisazené, podlinkové osvětlení, přívod pro digestoř, troubu a plynový kotel</w:t>
      </w:r>
    </w:p>
    <w:p w14:paraId="04B027EA" w14:textId="2016D387" w:rsidR="00D26C97" w:rsidRDefault="00D26C97" w:rsidP="00D26C97">
      <w:pPr>
        <w:ind w:firstLine="709"/>
        <w:rPr>
          <w:snapToGrid w:val="0"/>
        </w:rPr>
      </w:pPr>
      <w:proofErr w:type="spellStart"/>
      <w:r w:rsidRPr="00D26C97">
        <w:rPr>
          <w:snapToGrid w:val="0"/>
        </w:rPr>
        <w:t>m.č</w:t>
      </w:r>
      <w:proofErr w:type="spellEnd"/>
      <w:r w:rsidRPr="00D26C97">
        <w:rPr>
          <w:snapToGrid w:val="0"/>
        </w:rPr>
        <w:t>. 0</w:t>
      </w:r>
      <w:r>
        <w:rPr>
          <w:snapToGrid w:val="0"/>
        </w:rPr>
        <w:t>5</w:t>
      </w:r>
      <w:r w:rsidRPr="00D26C97">
        <w:rPr>
          <w:snapToGrid w:val="0"/>
        </w:rPr>
        <w:t xml:space="preserve"> – </w:t>
      </w:r>
      <w:r>
        <w:rPr>
          <w:snapToGrid w:val="0"/>
        </w:rPr>
        <w:t>1</w:t>
      </w:r>
      <w:r w:rsidRPr="00D26C97">
        <w:rPr>
          <w:snapToGrid w:val="0"/>
        </w:rPr>
        <w:t xml:space="preserve">x </w:t>
      </w:r>
      <w:proofErr w:type="spellStart"/>
      <w:r w:rsidRPr="00D26C97">
        <w:rPr>
          <w:snapToGrid w:val="0"/>
        </w:rPr>
        <w:t>dvojzásuvka</w:t>
      </w:r>
      <w:proofErr w:type="spellEnd"/>
      <w:r w:rsidRPr="00D26C97">
        <w:rPr>
          <w:snapToGrid w:val="0"/>
        </w:rPr>
        <w:t>, 1x světlo přisazené</w:t>
      </w:r>
    </w:p>
    <w:p w14:paraId="02E0FD9C" w14:textId="2B924D74" w:rsidR="00D26C97" w:rsidRDefault="00D26C97" w:rsidP="00D80890">
      <w:pPr>
        <w:ind w:firstLine="709"/>
        <w:rPr>
          <w:snapToGrid w:val="0"/>
        </w:rPr>
      </w:pPr>
      <w:proofErr w:type="spellStart"/>
      <w:r w:rsidRPr="00D26C97">
        <w:rPr>
          <w:snapToGrid w:val="0"/>
        </w:rPr>
        <w:t>m.č</w:t>
      </w:r>
      <w:proofErr w:type="spellEnd"/>
      <w:r w:rsidRPr="00D26C97">
        <w:rPr>
          <w:snapToGrid w:val="0"/>
        </w:rPr>
        <w:t>. 0</w:t>
      </w:r>
      <w:r>
        <w:rPr>
          <w:snapToGrid w:val="0"/>
        </w:rPr>
        <w:t>6</w:t>
      </w:r>
      <w:r w:rsidRPr="00D26C97">
        <w:rPr>
          <w:snapToGrid w:val="0"/>
        </w:rPr>
        <w:t xml:space="preserve"> – </w:t>
      </w:r>
      <w:r>
        <w:rPr>
          <w:snapToGrid w:val="0"/>
        </w:rPr>
        <w:t>3</w:t>
      </w:r>
      <w:r w:rsidRPr="00D26C97">
        <w:rPr>
          <w:snapToGrid w:val="0"/>
        </w:rPr>
        <w:t xml:space="preserve">x </w:t>
      </w:r>
      <w:proofErr w:type="spellStart"/>
      <w:r w:rsidRPr="00D26C97">
        <w:rPr>
          <w:snapToGrid w:val="0"/>
        </w:rPr>
        <w:t>dvojzásuvka</w:t>
      </w:r>
      <w:proofErr w:type="spellEnd"/>
      <w:r w:rsidRPr="00D26C97">
        <w:rPr>
          <w:snapToGrid w:val="0"/>
        </w:rPr>
        <w:t>, 1x světlo přisazené</w:t>
      </w:r>
    </w:p>
    <w:p w14:paraId="26B212BD" w14:textId="77777777" w:rsidR="00F0046E" w:rsidRDefault="00F0046E" w:rsidP="00D80890">
      <w:pPr>
        <w:ind w:firstLine="709"/>
        <w:rPr>
          <w:snapToGrid w:val="0"/>
        </w:rPr>
      </w:pPr>
    </w:p>
    <w:p w14:paraId="6B7E82D8" w14:textId="77777777" w:rsidR="000455B9" w:rsidRPr="006005A2" w:rsidRDefault="000455B9" w:rsidP="000455B9">
      <w:pPr>
        <w:ind w:firstLine="360"/>
        <w:rPr>
          <w:u w:val="single"/>
        </w:rPr>
      </w:pPr>
      <w:r w:rsidRPr="006005A2">
        <w:rPr>
          <w:u w:val="single"/>
        </w:rPr>
        <w:t>Povrchové úpravy</w:t>
      </w:r>
    </w:p>
    <w:p w14:paraId="6F6E7E1B" w14:textId="62908049" w:rsidR="000455B9" w:rsidRDefault="00843A05" w:rsidP="000455B9">
      <w:pPr>
        <w:ind w:firstLine="709"/>
        <w:rPr>
          <w:snapToGrid w:val="0"/>
        </w:rPr>
      </w:pPr>
      <w:r>
        <w:rPr>
          <w:snapToGrid w:val="0"/>
        </w:rPr>
        <w:t xml:space="preserve">Po odstranění </w:t>
      </w:r>
      <w:r w:rsidR="006E5CA0">
        <w:rPr>
          <w:snapToGrid w:val="0"/>
        </w:rPr>
        <w:t>maleb</w:t>
      </w:r>
      <w:r w:rsidR="00F0046E">
        <w:rPr>
          <w:snapToGrid w:val="0"/>
        </w:rPr>
        <w:t xml:space="preserve"> obkladů a dřevěného obložení</w:t>
      </w:r>
      <w:r w:rsidR="00FF75FF">
        <w:rPr>
          <w:snapToGrid w:val="0"/>
        </w:rPr>
        <w:t xml:space="preserve">, bude provedeno vyspravení zdiva </w:t>
      </w:r>
      <w:r w:rsidR="00F0046E">
        <w:rPr>
          <w:snapToGrid w:val="0"/>
        </w:rPr>
        <w:t xml:space="preserve">včetně </w:t>
      </w:r>
      <w:r w:rsidR="00FF75FF">
        <w:rPr>
          <w:snapToGrid w:val="0"/>
        </w:rPr>
        <w:t>dráž</w:t>
      </w:r>
      <w:r w:rsidR="00F0046E">
        <w:rPr>
          <w:snapToGrid w:val="0"/>
        </w:rPr>
        <w:t>ek</w:t>
      </w:r>
      <w:r w:rsidR="00FF75FF">
        <w:rPr>
          <w:snapToGrid w:val="0"/>
        </w:rPr>
        <w:t xml:space="preserve"> po elektroinstalacích</w:t>
      </w:r>
      <w:r w:rsidR="00F0046E">
        <w:rPr>
          <w:snapToGrid w:val="0"/>
        </w:rPr>
        <w:t xml:space="preserve"> a</w:t>
      </w:r>
      <w:r w:rsidR="00FF75FF">
        <w:rPr>
          <w:snapToGrid w:val="0"/>
        </w:rPr>
        <w:t xml:space="preserve"> trubních vedeních.</w:t>
      </w:r>
      <w:r w:rsidR="00597C13">
        <w:rPr>
          <w:snapToGrid w:val="0"/>
        </w:rPr>
        <w:t xml:space="preserve"> Stávající povrchy stěn budou </w:t>
      </w:r>
      <w:r w:rsidR="00F0046E">
        <w:rPr>
          <w:snapToGrid w:val="0"/>
        </w:rPr>
        <w:t>vyspraveny štukovou omítkou.</w:t>
      </w:r>
      <w:r w:rsidR="00597C13">
        <w:rPr>
          <w:snapToGrid w:val="0"/>
        </w:rPr>
        <w:t xml:space="preserve"> </w:t>
      </w:r>
      <w:r w:rsidR="000455B9">
        <w:rPr>
          <w:snapToGrid w:val="0"/>
        </w:rPr>
        <w:t xml:space="preserve">Poté bude provedena výmalba vnitřní interiérovou malbou v odstínu dle výběru investora. Na vyrovnaný povrch podlah bude položena nová nášlapná vrstva </w:t>
      </w:r>
      <w:r w:rsidR="0041370E">
        <w:rPr>
          <w:snapToGrid w:val="0"/>
        </w:rPr>
        <w:t>(vinyl</w:t>
      </w:r>
      <w:r w:rsidR="00597C13">
        <w:rPr>
          <w:snapToGrid w:val="0"/>
        </w:rPr>
        <w:t xml:space="preserve"> </w:t>
      </w:r>
      <w:proofErr w:type="spellStart"/>
      <w:r w:rsidR="00597C13">
        <w:rPr>
          <w:snapToGrid w:val="0"/>
        </w:rPr>
        <w:t>click</w:t>
      </w:r>
      <w:proofErr w:type="spellEnd"/>
      <w:r w:rsidR="000455B9">
        <w:rPr>
          <w:snapToGrid w:val="0"/>
        </w:rPr>
        <w:t>)</w:t>
      </w:r>
      <w:r w:rsidR="002B6CE7">
        <w:rPr>
          <w:snapToGrid w:val="0"/>
        </w:rPr>
        <w:t>, v</w:t>
      </w:r>
      <w:r w:rsidR="00F0046E">
        <w:rPr>
          <w:snapToGrid w:val="0"/>
        </w:rPr>
        <w:t> </w:t>
      </w:r>
      <w:r w:rsidR="002B6CE7">
        <w:rPr>
          <w:snapToGrid w:val="0"/>
        </w:rPr>
        <w:t>koupelně</w:t>
      </w:r>
      <w:r w:rsidR="00F0046E">
        <w:rPr>
          <w:snapToGrid w:val="0"/>
        </w:rPr>
        <w:t xml:space="preserve"> a spíži</w:t>
      </w:r>
      <w:r w:rsidR="002B6CE7">
        <w:rPr>
          <w:snapToGrid w:val="0"/>
        </w:rPr>
        <w:t xml:space="preserve"> keramická dlažba</w:t>
      </w:r>
      <w:r w:rsidR="000455B9">
        <w:rPr>
          <w:snapToGrid w:val="0"/>
        </w:rPr>
        <w:t>.</w:t>
      </w:r>
      <w:r w:rsidR="002B6CE7">
        <w:rPr>
          <w:snapToGrid w:val="0"/>
        </w:rPr>
        <w:t xml:space="preserve"> Přechody mezi místnostmi budou provedeny jako bezprahové případně budou použity přechodové lišty.</w:t>
      </w:r>
      <w:r w:rsidR="000455B9">
        <w:rPr>
          <w:snapToGrid w:val="0"/>
        </w:rPr>
        <w:t xml:space="preserve"> </w:t>
      </w:r>
      <w:r w:rsidR="0041370E">
        <w:rPr>
          <w:snapToGrid w:val="0"/>
        </w:rPr>
        <w:t xml:space="preserve">Keramický obklad </w:t>
      </w:r>
      <w:r w:rsidR="00D63792">
        <w:rPr>
          <w:snapToGrid w:val="0"/>
        </w:rPr>
        <w:t>v</w:t>
      </w:r>
      <w:r w:rsidR="00F0046E">
        <w:rPr>
          <w:snapToGrid w:val="0"/>
        </w:rPr>
        <w:t> </w:t>
      </w:r>
      <w:r w:rsidR="00D63792">
        <w:rPr>
          <w:snapToGrid w:val="0"/>
        </w:rPr>
        <w:t>koupelně</w:t>
      </w:r>
      <w:r w:rsidR="00F0046E">
        <w:rPr>
          <w:snapToGrid w:val="0"/>
        </w:rPr>
        <w:t xml:space="preserve"> </w:t>
      </w:r>
      <w:r w:rsidR="0041370E">
        <w:rPr>
          <w:snapToGrid w:val="0"/>
        </w:rPr>
        <w:t xml:space="preserve">bude proveden do výšky 2,0m, Bude proveden nátěr </w:t>
      </w:r>
      <w:r w:rsidR="00F0046E">
        <w:rPr>
          <w:snapToGrid w:val="0"/>
        </w:rPr>
        <w:t>potrubí topení</w:t>
      </w:r>
      <w:r w:rsidR="00590BB3">
        <w:rPr>
          <w:snapToGrid w:val="0"/>
        </w:rPr>
        <w:t xml:space="preserve"> </w:t>
      </w:r>
      <w:r w:rsidR="0041370E">
        <w:rPr>
          <w:snapToGrid w:val="0"/>
        </w:rPr>
        <w:t>syntetickou barvou 2x + 1x email</w:t>
      </w:r>
    </w:p>
    <w:p w14:paraId="0A381591" w14:textId="30983DB4" w:rsidR="002A1F32" w:rsidRDefault="000455B9" w:rsidP="00F560CC">
      <w:pPr>
        <w:ind w:firstLine="709"/>
        <w:rPr>
          <w:snapToGrid w:val="0"/>
        </w:rPr>
      </w:pPr>
      <w:r>
        <w:rPr>
          <w:snapToGrid w:val="0"/>
        </w:rPr>
        <w:t>Barvy a typy nášlapných vrstev podlah, obkladů a maleb budou před prováděním projednány s investorem.</w:t>
      </w:r>
    </w:p>
    <w:p w14:paraId="24A005DD" w14:textId="77777777" w:rsidR="000455B9" w:rsidRDefault="000455B9" w:rsidP="000455B9">
      <w:pPr>
        <w:ind w:firstLine="360"/>
        <w:rPr>
          <w:u w:val="single"/>
        </w:rPr>
      </w:pPr>
      <w:r w:rsidRPr="006005A2">
        <w:rPr>
          <w:u w:val="single"/>
        </w:rPr>
        <w:t>Ostatní vybavení</w:t>
      </w:r>
    </w:p>
    <w:p w14:paraId="2A0DACE1" w14:textId="61B5B845" w:rsidR="003D4C36" w:rsidRDefault="000455B9" w:rsidP="000455B9">
      <w:pPr>
        <w:ind w:firstLine="709"/>
        <w:rPr>
          <w:snapToGrid w:val="0"/>
        </w:rPr>
      </w:pPr>
      <w:r w:rsidRPr="000E1B7B">
        <w:rPr>
          <w:snapToGrid w:val="0"/>
        </w:rPr>
        <w:t>V rámci stavebních úprav bude dodána nová</w:t>
      </w:r>
      <w:r w:rsidR="00590BB3">
        <w:rPr>
          <w:snapToGrid w:val="0"/>
        </w:rPr>
        <w:t xml:space="preserve"> rohová</w:t>
      </w:r>
      <w:r w:rsidRPr="000E1B7B">
        <w:rPr>
          <w:snapToGrid w:val="0"/>
        </w:rPr>
        <w:t xml:space="preserve"> kuchyňská linka</w:t>
      </w:r>
      <w:r w:rsidR="00974A53">
        <w:rPr>
          <w:snapToGrid w:val="0"/>
        </w:rPr>
        <w:t xml:space="preserve"> včetně horních skříněk</w:t>
      </w:r>
      <w:r w:rsidR="00590BB3">
        <w:rPr>
          <w:snapToGrid w:val="0"/>
        </w:rPr>
        <w:t>. Délka linky 1,</w:t>
      </w:r>
      <w:r w:rsidR="00125722">
        <w:rPr>
          <w:snapToGrid w:val="0"/>
        </w:rPr>
        <w:t>75</w:t>
      </w:r>
      <w:r w:rsidR="00590BB3">
        <w:rPr>
          <w:snapToGrid w:val="0"/>
        </w:rPr>
        <w:t>m</w:t>
      </w:r>
      <w:r w:rsidR="003F0478">
        <w:rPr>
          <w:snapToGrid w:val="0"/>
        </w:rPr>
        <w:t xml:space="preserve"> </w:t>
      </w:r>
      <w:r w:rsidR="00590BB3">
        <w:rPr>
          <w:snapToGrid w:val="0"/>
        </w:rPr>
        <w:t>x 1,</w:t>
      </w:r>
      <w:r w:rsidR="00125722">
        <w:rPr>
          <w:snapToGrid w:val="0"/>
        </w:rPr>
        <w:t>9</w:t>
      </w:r>
      <w:r w:rsidR="00590BB3">
        <w:rPr>
          <w:snapToGrid w:val="0"/>
        </w:rPr>
        <w:t>m</w:t>
      </w:r>
      <w:r>
        <w:rPr>
          <w:snapToGrid w:val="0"/>
        </w:rPr>
        <w:t xml:space="preserve">. </w:t>
      </w:r>
      <w:r w:rsidRPr="000E1B7B">
        <w:rPr>
          <w:snapToGrid w:val="0"/>
        </w:rPr>
        <w:t xml:space="preserve">Dodávka linky včetně pracovní </w:t>
      </w:r>
      <w:r>
        <w:rPr>
          <w:snapToGrid w:val="0"/>
        </w:rPr>
        <w:t>desky</w:t>
      </w:r>
      <w:r w:rsidRPr="000E1B7B">
        <w:rPr>
          <w:snapToGrid w:val="0"/>
        </w:rPr>
        <w:t>, nerezového kuchyňského dřezu s dřezovou stojánkovou baterií</w:t>
      </w:r>
      <w:r>
        <w:rPr>
          <w:snapToGrid w:val="0"/>
        </w:rPr>
        <w:t>.</w:t>
      </w:r>
      <w:r w:rsidR="003D4C36">
        <w:rPr>
          <w:snapToGrid w:val="0"/>
        </w:rPr>
        <w:t xml:space="preserve"> Ve spodních skříňkách kuchyňské</w:t>
      </w:r>
      <w:r w:rsidR="00974A53">
        <w:rPr>
          <w:snapToGrid w:val="0"/>
        </w:rPr>
        <w:t xml:space="preserve"> linky bude vynechán prostor na</w:t>
      </w:r>
      <w:r w:rsidR="002F306E">
        <w:rPr>
          <w:snapToGrid w:val="0"/>
        </w:rPr>
        <w:t xml:space="preserve"> plynový</w:t>
      </w:r>
      <w:r w:rsidR="003D4C36">
        <w:rPr>
          <w:snapToGrid w:val="0"/>
        </w:rPr>
        <w:t xml:space="preserve"> </w:t>
      </w:r>
      <w:r w:rsidR="00974A53">
        <w:rPr>
          <w:snapToGrid w:val="0"/>
        </w:rPr>
        <w:t>sporák</w:t>
      </w:r>
      <w:r w:rsidR="002F306E">
        <w:rPr>
          <w:snapToGrid w:val="0"/>
        </w:rPr>
        <w:t xml:space="preserve"> s elektrickou troubou</w:t>
      </w:r>
      <w:r w:rsidR="00974A53">
        <w:rPr>
          <w:snapToGrid w:val="0"/>
        </w:rPr>
        <w:t>.</w:t>
      </w:r>
    </w:p>
    <w:p w14:paraId="69ADF30D" w14:textId="77777777" w:rsidR="00974A53" w:rsidRDefault="00974A53" w:rsidP="00974A53">
      <w:pPr>
        <w:ind w:firstLine="709"/>
        <w:rPr>
          <w:snapToGrid w:val="0"/>
        </w:rPr>
      </w:pPr>
      <w:r w:rsidRPr="000E1B7B">
        <w:rPr>
          <w:snapToGrid w:val="0"/>
        </w:rPr>
        <w:t>Ze spodní části skříněk bude namontováno podlinkové osvětlení.</w:t>
      </w:r>
    </w:p>
    <w:p w14:paraId="51522638" w14:textId="77777777" w:rsidR="000455B9" w:rsidRDefault="00974A53" w:rsidP="00974A53">
      <w:pPr>
        <w:ind w:firstLine="709"/>
        <w:rPr>
          <w:snapToGrid w:val="0"/>
        </w:rPr>
      </w:pPr>
      <w:r>
        <w:rPr>
          <w:snapToGrid w:val="0"/>
        </w:rPr>
        <w:t>Barva a dělení kuchyňské linky budou před prováděním projednány s</w:t>
      </w:r>
      <w:r w:rsidR="00CE1665">
        <w:rPr>
          <w:snapToGrid w:val="0"/>
        </w:rPr>
        <w:t> </w:t>
      </w:r>
      <w:r>
        <w:rPr>
          <w:snapToGrid w:val="0"/>
        </w:rPr>
        <w:t>investorem</w:t>
      </w:r>
    </w:p>
    <w:p w14:paraId="348E067D" w14:textId="4C665201" w:rsidR="002F7F66" w:rsidRDefault="00CE1665" w:rsidP="002F7F66">
      <w:pPr>
        <w:ind w:firstLine="709"/>
        <w:rPr>
          <w:snapToGrid w:val="0"/>
        </w:rPr>
      </w:pPr>
      <w:r>
        <w:rPr>
          <w:snapToGrid w:val="0"/>
        </w:rPr>
        <w:t>Na okna budou instalovány nové interiérové žaluzie.</w:t>
      </w:r>
    </w:p>
    <w:p w14:paraId="3F641CEA" w14:textId="77777777" w:rsidR="002F7F66" w:rsidRDefault="002F7F66" w:rsidP="002F7F66">
      <w:pPr>
        <w:ind w:firstLine="709"/>
        <w:rPr>
          <w:snapToGrid w:val="0"/>
        </w:rPr>
      </w:pPr>
    </w:p>
    <w:p w14:paraId="309B25CC" w14:textId="6C124D45" w:rsidR="002F7F66" w:rsidRPr="002F7F66" w:rsidRDefault="002F7F66" w:rsidP="002F7F66">
      <w:pPr>
        <w:ind w:firstLine="709"/>
        <w:rPr>
          <w:snapToGrid w:val="0"/>
        </w:rPr>
      </w:pPr>
      <w:r w:rsidRPr="002F7F66">
        <w:rPr>
          <w:snapToGrid w:val="0"/>
        </w:rPr>
        <w:t>Pokud jsou ve v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>kresov</w:t>
      </w:r>
      <w:r w:rsidRPr="002F7F66">
        <w:rPr>
          <w:rFonts w:hint="eastAsia"/>
          <w:snapToGrid w:val="0"/>
        </w:rPr>
        <w:t>é</w:t>
      </w:r>
      <w:r w:rsidRPr="002F7F66">
        <w:rPr>
          <w:snapToGrid w:val="0"/>
        </w:rPr>
        <w:t xml:space="preserve"> </w:t>
      </w:r>
      <w:r w:rsidRPr="002F7F66">
        <w:rPr>
          <w:rFonts w:hint="eastAsia"/>
          <w:snapToGrid w:val="0"/>
        </w:rPr>
        <w:t>čá</w:t>
      </w:r>
      <w:r w:rsidRPr="002F7F66">
        <w:rPr>
          <w:snapToGrid w:val="0"/>
        </w:rPr>
        <w:t>sti projektov</w:t>
      </w:r>
      <w:r w:rsidRPr="002F7F66">
        <w:rPr>
          <w:rFonts w:hint="eastAsia"/>
          <w:snapToGrid w:val="0"/>
        </w:rPr>
        <w:t>é</w:t>
      </w:r>
      <w:r w:rsidRPr="002F7F66">
        <w:rPr>
          <w:snapToGrid w:val="0"/>
        </w:rPr>
        <w:t xml:space="preserve"> dokumentace, v jej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 xml:space="preserve"> technick</w:t>
      </w:r>
      <w:r w:rsidRPr="002F7F66">
        <w:rPr>
          <w:rFonts w:hint="eastAsia"/>
          <w:snapToGrid w:val="0"/>
        </w:rPr>
        <w:t>é</w:t>
      </w:r>
      <w:r w:rsidRPr="002F7F66">
        <w:rPr>
          <w:snapToGrid w:val="0"/>
        </w:rPr>
        <w:t xml:space="preserve"> zpr</w:t>
      </w:r>
      <w:r w:rsidRPr="002F7F66">
        <w:rPr>
          <w:rFonts w:hint="eastAsia"/>
          <w:snapToGrid w:val="0"/>
        </w:rPr>
        <w:t>á</w:t>
      </w:r>
      <w:r w:rsidRPr="002F7F66">
        <w:rPr>
          <w:snapToGrid w:val="0"/>
        </w:rPr>
        <w:t>v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 xml:space="preserve"> nebo ve</w:t>
      </w:r>
      <w:r>
        <w:rPr>
          <w:snapToGrid w:val="0"/>
        </w:rPr>
        <w:t xml:space="preserve"> </w:t>
      </w:r>
      <w:r w:rsidRPr="002F7F66">
        <w:rPr>
          <w:snapToGrid w:val="0"/>
        </w:rPr>
        <w:t>v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>kazech v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>m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>r v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>jime</w:t>
      </w:r>
      <w:r w:rsidRPr="002F7F66">
        <w:rPr>
          <w:rFonts w:hint="eastAsia"/>
          <w:snapToGrid w:val="0"/>
        </w:rPr>
        <w:t>č</w:t>
      </w:r>
      <w:r w:rsidRPr="002F7F66">
        <w:rPr>
          <w:snapToGrid w:val="0"/>
        </w:rPr>
        <w:t>n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 xml:space="preserve"> uvedeny obchodn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 xml:space="preserve"> n</w:t>
      </w:r>
      <w:r w:rsidRPr="002F7F66">
        <w:rPr>
          <w:rFonts w:hint="eastAsia"/>
          <w:snapToGrid w:val="0"/>
        </w:rPr>
        <w:t>á</w:t>
      </w:r>
      <w:r w:rsidRPr="002F7F66">
        <w:rPr>
          <w:snapToGrid w:val="0"/>
        </w:rPr>
        <w:t>zvy, slou</w:t>
      </w:r>
      <w:r w:rsidRPr="002F7F66">
        <w:rPr>
          <w:rFonts w:hint="eastAsia"/>
          <w:snapToGrid w:val="0"/>
        </w:rPr>
        <w:t>ží</w:t>
      </w:r>
      <w:r w:rsidRPr="002F7F66">
        <w:rPr>
          <w:snapToGrid w:val="0"/>
        </w:rPr>
        <w:t xml:space="preserve"> tyto n</w:t>
      </w:r>
      <w:r w:rsidRPr="002F7F66">
        <w:rPr>
          <w:rFonts w:hint="eastAsia"/>
          <w:snapToGrid w:val="0"/>
        </w:rPr>
        <w:t>á</w:t>
      </w:r>
      <w:r w:rsidRPr="002F7F66">
        <w:rPr>
          <w:snapToGrid w:val="0"/>
        </w:rPr>
        <w:t>zvy pouze k</w:t>
      </w:r>
      <w:r>
        <w:rPr>
          <w:snapToGrid w:val="0"/>
        </w:rPr>
        <w:t> </w:t>
      </w:r>
      <w:r w:rsidRPr="002F7F66">
        <w:rPr>
          <w:snapToGrid w:val="0"/>
        </w:rPr>
        <w:t>up</w:t>
      </w:r>
      <w:r w:rsidRPr="002F7F66">
        <w:rPr>
          <w:rFonts w:hint="eastAsia"/>
          <w:snapToGrid w:val="0"/>
        </w:rPr>
        <w:t>ř</w:t>
      </w:r>
      <w:r w:rsidRPr="002F7F66">
        <w:rPr>
          <w:snapToGrid w:val="0"/>
        </w:rPr>
        <w:t>esn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>n</w:t>
      </w:r>
      <w:r w:rsidRPr="002F7F66">
        <w:rPr>
          <w:rFonts w:hint="eastAsia"/>
          <w:snapToGrid w:val="0"/>
        </w:rPr>
        <w:t>í</w:t>
      </w:r>
      <w:r>
        <w:rPr>
          <w:snapToGrid w:val="0"/>
        </w:rPr>
        <w:t xml:space="preserve"> </w:t>
      </w:r>
      <w:r w:rsidRPr="002F7F66">
        <w:rPr>
          <w:snapToGrid w:val="0"/>
        </w:rPr>
        <w:t>specifikace technick</w:t>
      </w:r>
      <w:r w:rsidRPr="002F7F66">
        <w:rPr>
          <w:rFonts w:hint="eastAsia"/>
          <w:snapToGrid w:val="0"/>
        </w:rPr>
        <w:t>é</w:t>
      </w:r>
      <w:r w:rsidRPr="002F7F66">
        <w:rPr>
          <w:snapToGrid w:val="0"/>
        </w:rPr>
        <w:t>ho a kvalitativn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>ho standardu. M</w:t>
      </w:r>
      <w:r w:rsidRPr="002F7F66">
        <w:rPr>
          <w:rFonts w:hint="eastAsia"/>
          <w:snapToGrid w:val="0"/>
        </w:rPr>
        <w:t>ůž</w:t>
      </w:r>
      <w:r w:rsidRPr="002F7F66">
        <w:rPr>
          <w:snapToGrid w:val="0"/>
        </w:rPr>
        <w:t>e b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>t pou</w:t>
      </w:r>
      <w:r w:rsidRPr="002F7F66">
        <w:rPr>
          <w:rFonts w:hint="eastAsia"/>
          <w:snapToGrid w:val="0"/>
        </w:rPr>
        <w:t>ž</w:t>
      </w:r>
      <w:r w:rsidRPr="002F7F66">
        <w:rPr>
          <w:snapToGrid w:val="0"/>
        </w:rPr>
        <w:t>ito i jin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>ch, kvalitativn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 xml:space="preserve"> a</w:t>
      </w:r>
      <w:r>
        <w:rPr>
          <w:snapToGrid w:val="0"/>
        </w:rPr>
        <w:t xml:space="preserve"> </w:t>
      </w:r>
      <w:r w:rsidRPr="002F7F66">
        <w:rPr>
          <w:snapToGrid w:val="0"/>
        </w:rPr>
        <w:t>technicky obdobn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 xml:space="preserve">ch </w:t>
      </w:r>
      <w:r w:rsidRPr="002F7F66">
        <w:rPr>
          <w:rFonts w:hint="eastAsia"/>
          <w:snapToGrid w:val="0"/>
        </w:rPr>
        <w:t>ř</w:t>
      </w:r>
      <w:r w:rsidRPr="002F7F66">
        <w:rPr>
          <w:snapToGrid w:val="0"/>
        </w:rPr>
        <w:t>e</w:t>
      </w:r>
      <w:r w:rsidRPr="002F7F66">
        <w:rPr>
          <w:rFonts w:hint="eastAsia"/>
          <w:snapToGrid w:val="0"/>
        </w:rPr>
        <w:t>š</w:t>
      </w:r>
      <w:r w:rsidRPr="002F7F66">
        <w:rPr>
          <w:snapToGrid w:val="0"/>
        </w:rPr>
        <w:t>en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 xml:space="preserve">, bude </w:t>
      </w:r>
      <w:r w:rsidRPr="002F7F66">
        <w:rPr>
          <w:rFonts w:hint="eastAsia"/>
          <w:snapToGrid w:val="0"/>
        </w:rPr>
        <w:t>ř</w:t>
      </w:r>
      <w:r w:rsidRPr="002F7F66">
        <w:rPr>
          <w:snapToGrid w:val="0"/>
        </w:rPr>
        <w:t>e</w:t>
      </w:r>
      <w:r w:rsidRPr="002F7F66">
        <w:rPr>
          <w:rFonts w:hint="eastAsia"/>
          <w:snapToGrid w:val="0"/>
        </w:rPr>
        <w:t>š</w:t>
      </w:r>
      <w:r w:rsidRPr="002F7F66">
        <w:rPr>
          <w:snapToGrid w:val="0"/>
        </w:rPr>
        <w:t>eno s investorem a projektantem.</w:t>
      </w:r>
    </w:p>
    <w:p w14:paraId="1C79D0D9" w14:textId="37F18E20" w:rsidR="002F7F66" w:rsidRPr="002F7F66" w:rsidRDefault="002F7F66" w:rsidP="002F7F66">
      <w:pPr>
        <w:ind w:firstLine="709"/>
        <w:rPr>
          <w:snapToGrid w:val="0"/>
        </w:rPr>
      </w:pPr>
      <w:r w:rsidRPr="002F7F66">
        <w:rPr>
          <w:snapToGrid w:val="0"/>
        </w:rPr>
        <w:t>Autor projektov</w:t>
      </w:r>
      <w:r w:rsidRPr="002F7F66">
        <w:rPr>
          <w:rFonts w:hint="eastAsia"/>
          <w:snapToGrid w:val="0"/>
        </w:rPr>
        <w:t>é</w:t>
      </w:r>
      <w:r w:rsidRPr="002F7F66">
        <w:rPr>
          <w:snapToGrid w:val="0"/>
        </w:rPr>
        <w:t xml:space="preserve"> dokumentace si vyhrazuje pr</w:t>
      </w:r>
      <w:r w:rsidRPr="002F7F66">
        <w:rPr>
          <w:rFonts w:hint="eastAsia"/>
          <w:snapToGrid w:val="0"/>
        </w:rPr>
        <w:t>á</w:t>
      </w:r>
      <w:r w:rsidRPr="002F7F66">
        <w:rPr>
          <w:snapToGrid w:val="0"/>
        </w:rPr>
        <w:t>vo zm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 xml:space="preserve">ny, nebo </w:t>
      </w:r>
      <w:r w:rsidRPr="002F7F66">
        <w:rPr>
          <w:rFonts w:hint="eastAsia"/>
          <w:snapToGrid w:val="0"/>
        </w:rPr>
        <w:t>ú</w:t>
      </w:r>
      <w:r w:rsidRPr="002F7F66">
        <w:rPr>
          <w:snapToGrid w:val="0"/>
        </w:rPr>
        <w:t>pravy projektu vyvolan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>ch</w:t>
      </w:r>
      <w:r>
        <w:rPr>
          <w:snapToGrid w:val="0"/>
        </w:rPr>
        <w:t xml:space="preserve"> </w:t>
      </w:r>
      <w:r w:rsidRPr="002F7F66">
        <w:rPr>
          <w:snapToGrid w:val="0"/>
        </w:rPr>
        <w:t>v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>sledky dodate</w:t>
      </w:r>
      <w:r w:rsidRPr="002F7F66">
        <w:rPr>
          <w:rFonts w:hint="eastAsia"/>
          <w:snapToGrid w:val="0"/>
        </w:rPr>
        <w:t>č</w:t>
      </w:r>
      <w:r w:rsidRPr="002F7F66">
        <w:rPr>
          <w:snapToGrid w:val="0"/>
        </w:rPr>
        <w:t>n</w:t>
      </w:r>
      <w:r w:rsidRPr="002F7F66">
        <w:rPr>
          <w:rFonts w:hint="eastAsia"/>
          <w:snapToGrid w:val="0"/>
        </w:rPr>
        <w:t>é</w:t>
      </w:r>
      <w:r w:rsidRPr="002F7F66">
        <w:rPr>
          <w:snapToGrid w:val="0"/>
        </w:rPr>
        <w:t>ho pr</w:t>
      </w:r>
      <w:r w:rsidRPr="002F7F66">
        <w:rPr>
          <w:rFonts w:hint="eastAsia"/>
          <w:snapToGrid w:val="0"/>
        </w:rPr>
        <w:t>ů</w:t>
      </w:r>
      <w:r w:rsidRPr="002F7F66">
        <w:rPr>
          <w:snapToGrid w:val="0"/>
        </w:rPr>
        <w:t xml:space="preserve">zkumu </w:t>
      </w:r>
      <w:r w:rsidRPr="002F7F66">
        <w:rPr>
          <w:rFonts w:hint="eastAsia"/>
          <w:snapToGrid w:val="0"/>
        </w:rPr>
        <w:t>č</w:t>
      </w:r>
      <w:r w:rsidRPr="002F7F66">
        <w:rPr>
          <w:snapToGrid w:val="0"/>
        </w:rPr>
        <w:t>i zji</w:t>
      </w:r>
      <w:r w:rsidRPr="002F7F66">
        <w:rPr>
          <w:rFonts w:hint="eastAsia"/>
          <w:snapToGrid w:val="0"/>
        </w:rPr>
        <w:t>š</w:t>
      </w:r>
      <w:r w:rsidRPr="002F7F66">
        <w:rPr>
          <w:snapToGrid w:val="0"/>
        </w:rPr>
        <w:t>t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>n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>ch proveden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>ch p</w:t>
      </w:r>
      <w:r w:rsidRPr="002F7F66">
        <w:rPr>
          <w:rFonts w:hint="eastAsia"/>
          <w:snapToGrid w:val="0"/>
        </w:rPr>
        <w:t>ř</w:t>
      </w:r>
      <w:r w:rsidRPr="002F7F66">
        <w:rPr>
          <w:snapToGrid w:val="0"/>
        </w:rPr>
        <w:t>i realizaci navr</w:t>
      </w:r>
      <w:r w:rsidRPr="002F7F66">
        <w:rPr>
          <w:rFonts w:hint="eastAsia"/>
          <w:snapToGrid w:val="0"/>
        </w:rPr>
        <w:t>ž</w:t>
      </w:r>
      <w:r w:rsidRPr="002F7F66">
        <w:rPr>
          <w:snapToGrid w:val="0"/>
        </w:rPr>
        <w:t>en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>ch stavebn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>ch</w:t>
      </w:r>
      <w:r>
        <w:rPr>
          <w:snapToGrid w:val="0"/>
        </w:rPr>
        <w:t xml:space="preserve"> </w:t>
      </w:r>
      <w:r w:rsidRPr="002F7F66">
        <w:rPr>
          <w:rFonts w:hint="eastAsia"/>
          <w:snapToGrid w:val="0"/>
        </w:rPr>
        <w:t>ú</w:t>
      </w:r>
      <w:r w:rsidRPr="002F7F66">
        <w:rPr>
          <w:snapToGrid w:val="0"/>
        </w:rPr>
        <w:t>prav. Stejn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 xml:space="preserve"> tak budou-li zji</w:t>
      </w:r>
      <w:r w:rsidRPr="002F7F66">
        <w:rPr>
          <w:rFonts w:hint="eastAsia"/>
          <w:snapToGrid w:val="0"/>
        </w:rPr>
        <w:t>š</w:t>
      </w:r>
      <w:r w:rsidRPr="002F7F66">
        <w:rPr>
          <w:snapToGrid w:val="0"/>
        </w:rPr>
        <w:t>t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>ny skute</w:t>
      </w:r>
      <w:r w:rsidRPr="002F7F66">
        <w:rPr>
          <w:rFonts w:hint="eastAsia"/>
          <w:snapToGrid w:val="0"/>
        </w:rPr>
        <w:t>č</w:t>
      </w:r>
      <w:r w:rsidRPr="002F7F66">
        <w:rPr>
          <w:snapToGrid w:val="0"/>
        </w:rPr>
        <w:t>nosti, kter</w:t>
      </w:r>
      <w:r w:rsidRPr="002F7F66">
        <w:rPr>
          <w:rFonts w:hint="eastAsia"/>
          <w:snapToGrid w:val="0"/>
        </w:rPr>
        <w:t>é</w:t>
      </w:r>
      <w:r w:rsidRPr="002F7F66">
        <w:rPr>
          <w:snapToGrid w:val="0"/>
        </w:rPr>
        <w:t xml:space="preserve"> nebyly zn</w:t>
      </w:r>
      <w:r w:rsidRPr="002F7F66">
        <w:rPr>
          <w:rFonts w:hint="eastAsia"/>
          <w:snapToGrid w:val="0"/>
        </w:rPr>
        <w:t>á</w:t>
      </w:r>
      <w:r w:rsidRPr="002F7F66">
        <w:rPr>
          <w:snapToGrid w:val="0"/>
        </w:rPr>
        <w:t>my p</w:t>
      </w:r>
      <w:r w:rsidRPr="002F7F66">
        <w:rPr>
          <w:rFonts w:hint="eastAsia"/>
          <w:snapToGrid w:val="0"/>
        </w:rPr>
        <w:t>ř</w:t>
      </w:r>
      <w:r w:rsidRPr="002F7F66">
        <w:rPr>
          <w:snapToGrid w:val="0"/>
        </w:rPr>
        <w:t>i prov</w:t>
      </w:r>
      <w:r w:rsidRPr="002F7F66">
        <w:rPr>
          <w:rFonts w:hint="eastAsia"/>
          <w:snapToGrid w:val="0"/>
        </w:rPr>
        <w:t>á</w:t>
      </w:r>
      <w:r w:rsidRPr="002F7F66">
        <w:rPr>
          <w:snapToGrid w:val="0"/>
        </w:rPr>
        <w:t>d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>n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 xml:space="preserve"> p</w:t>
      </w:r>
      <w:r w:rsidRPr="002F7F66">
        <w:rPr>
          <w:rFonts w:hint="eastAsia"/>
          <w:snapToGrid w:val="0"/>
        </w:rPr>
        <w:t>ří</w:t>
      </w:r>
      <w:r w:rsidRPr="002F7F66">
        <w:rPr>
          <w:snapToGrid w:val="0"/>
        </w:rPr>
        <w:t>pravn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>ch a</w:t>
      </w:r>
      <w:r>
        <w:rPr>
          <w:snapToGrid w:val="0"/>
        </w:rPr>
        <w:t xml:space="preserve"> </w:t>
      </w:r>
      <w:r w:rsidRPr="002F7F66">
        <w:rPr>
          <w:snapToGrid w:val="0"/>
        </w:rPr>
        <w:t>projek</w:t>
      </w:r>
      <w:r w:rsidRPr="002F7F66">
        <w:rPr>
          <w:rFonts w:hint="eastAsia"/>
          <w:snapToGrid w:val="0"/>
        </w:rPr>
        <w:t>č</w:t>
      </w:r>
      <w:r w:rsidRPr="002F7F66">
        <w:rPr>
          <w:snapToGrid w:val="0"/>
        </w:rPr>
        <w:t>n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>ch prac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>ch.</w:t>
      </w:r>
    </w:p>
    <w:p w14:paraId="39798FA5" w14:textId="7EB600F7" w:rsidR="002F7F66" w:rsidRDefault="002F7F66" w:rsidP="002F7F66">
      <w:pPr>
        <w:ind w:firstLine="709"/>
        <w:rPr>
          <w:snapToGrid w:val="0"/>
        </w:rPr>
      </w:pPr>
      <w:r w:rsidRPr="002F7F66">
        <w:rPr>
          <w:snapToGrid w:val="0"/>
        </w:rPr>
        <w:t>Dodavatel mus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 xml:space="preserve"> pro stavbu pou</w:t>
      </w:r>
      <w:r w:rsidRPr="002F7F66">
        <w:rPr>
          <w:rFonts w:hint="eastAsia"/>
          <w:snapToGrid w:val="0"/>
        </w:rPr>
        <w:t>ží</w:t>
      </w:r>
      <w:r w:rsidRPr="002F7F66">
        <w:rPr>
          <w:snapToGrid w:val="0"/>
        </w:rPr>
        <w:t>t jen takov</w:t>
      </w:r>
      <w:r w:rsidRPr="002F7F66">
        <w:rPr>
          <w:rFonts w:hint="eastAsia"/>
          <w:snapToGrid w:val="0"/>
        </w:rPr>
        <w:t>é</w:t>
      </w:r>
      <w:r w:rsidRPr="002F7F66">
        <w:rPr>
          <w:snapToGrid w:val="0"/>
        </w:rPr>
        <w:t xml:space="preserve"> v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>robky, kter</w:t>
      </w:r>
      <w:r w:rsidRPr="002F7F66">
        <w:rPr>
          <w:rFonts w:hint="eastAsia"/>
          <w:snapToGrid w:val="0"/>
        </w:rPr>
        <w:t>é</w:t>
      </w:r>
      <w:r w:rsidRPr="002F7F66">
        <w:rPr>
          <w:snapToGrid w:val="0"/>
        </w:rPr>
        <w:t xml:space="preserve"> maj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 xml:space="preserve"> takov</w:t>
      </w:r>
      <w:r w:rsidRPr="002F7F66">
        <w:rPr>
          <w:rFonts w:hint="eastAsia"/>
          <w:snapToGrid w:val="0"/>
        </w:rPr>
        <w:t>é</w:t>
      </w:r>
      <w:r w:rsidRPr="002F7F66">
        <w:rPr>
          <w:snapToGrid w:val="0"/>
        </w:rPr>
        <w:t xml:space="preserve"> vlastnosti, aby po</w:t>
      </w:r>
      <w:r>
        <w:rPr>
          <w:snapToGrid w:val="0"/>
        </w:rPr>
        <w:t xml:space="preserve"> </w:t>
      </w:r>
      <w:r w:rsidRPr="002F7F66">
        <w:rPr>
          <w:snapToGrid w:val="0"/>
        </w:rPr>
        <w:t>dobu p</w:t>
      </w:r>
      <w:r w:rsidRPr="002F7F66">
        <w:rPr>
          <w:rFonts w:hint="eastAsia"/>
          <w:snapToGrid w:val="0"/>
        </w:rPr>
        <w:t>ř</w:t>
      </w:r>
      <w:r w:rsidRPr="002F7F66">
        <w:rPr>
          <w:snapToGrid w:val="0"/>
        </w:rPr>
        <w:t>edpokl</w:t>
      </w:r>
      <w:r w:rsidRPr="002F7F66">
        <w:rPr>
          <w:rFonts w:hint="eastAsia"/>
          <w:snapToGrid w:val="0"/>
        </w:rPr>
        <w:t>á</w:t>
      </w:r>
      <w:r w:rsidRPr="002F7F66">
        <w:rPr>
          <w:snapToGrid w:val="0"/>
        </w:rPr>
        <w:t>dan</w:t>
      </w:r>
      <w:r w:rsidRPr="002F7F66">
        <w:rPr>
          <w:rFonts w:hint="eastAsia"/>
          <w:snapToGrid w:val="0"/>
        </w:rPr>
        <w:t>é</w:t>
      </w:r>
      <w:r w:rsidRPr="002F7F66">
        <w:rPr>
          <w:snapToGrid w:val="0"/>
        </w:rPr>
        <w:t xml:space="preserve"> existence stavby byla p</w:t>
      </w:r>
      <w:r w:rsidRPr="002F7F66">
        <w:rPr>
          <w:rFonts w:hint="eastAsia"/>
          <w:snapToGrid w:val="0"/>
        </w:rPr>
        <w:t>ř</w:t>
      </w:r>
      <w:r w:rsidRPr="002F7F66">
        <w:rPr>
          <w:snapToGrid w:val="0"/>
        </w:rPr>
        <w:t>i b</w:t>
      </w:r>
      <w:r w:rsidRPr="002F7F66">
        <w:rPr>
          <w:rFonts w:hint="eastAsia"/>
          <w:snapToGrid w:val="0"/>
        </w:rPr>
        <w:t>ěž</w:t>
      </w:r>
      <w:r w:rsidRPr="002F7F66">
        <w:rPr>
          <w:snapToGrid w:val="0"/>
        </w:rPr>
        <w:t>n</w:t>
      </w:r>
      <w:r w:rsidRPr="002F7F66">
        <w:rPr>
          <w:rFonts w:hint="eastAsia"/>
          <w:snapToGrid w:val="0"/>
        </w:rPr>
        <w:t>é</w:t>
      </w:r>
      <w:r w:rsidRPr="002F7F66">
        <w:rPr>
          <w:snapToGrid w:val="0"/>
        </w:rPr>
        <w:t xml:space="preserve"> </w:t>
      </w:r>
      <w:r w:rsidRPr="002F7F66">
        <w:rPr>
          <w:rFonts w:hint="eastAsia"/>
          <w:snapToGrid w:val="0"/>
        </w:rPr>
        <w:t>ú</w:t>
      </w:r>
      <w:r w:rsidRPr="002F7F66">
        <w:rPr>
          <w:snapToGrid w:val="0"/>
        </w:rPr>
        <w:t>dr</w:t>
      </w:r>
      <w:r w:rsidRPr="002F7F66">
        <w:rPr>
          <w:rFonts w:hint="eastAsia"/>
          <w:snapToGrid w:val="0"/>
        </w:rPr>
        <w:t>ž</w:t>
      </w:r>
      <w:r w:rsidRPr="002F7F66">
        <w:rPr>
          <w:snapToGrid w:val="0"/>
        </w:rPr>
        <w:t>b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 xml:space="preserve"> zaru</w:t>
      </w:r>
      <w:r w:rsidRPr="002F7F66">
        <w:rPr>
          <w:rFonts w:hint="eastAsia"/>
          <w:snapToGrid w:val="0"/>
        </w:rPr>
        <w:t>č</w:t>
      </w:r>
      <w:r w:rsidRPr="002F7F66">
        <w:rPr>
          <w:snapToGrid w:val="0"/>
        </w:rPr>
        <w:t>en</w:t>
      </w:r>
      <w:r w:rsidRPr="002F7F66">
        <w:rPr>
          <w:rFonts w:hint="eastAsia"/>
          <w:snapToGrid w:val="0"/>
        </w:rPr>
        <w:t>á</w:t>
      </w:r>
      <w:r w:rsidRPr="002F7F66">
        <w:rPr>
          <w:snapToGrid w:val="0"/>
        </w:rPr>
        <w:t xml:space="preserve"> po</w:t>
      </w:r>
      <w:r w:rsidRPr="002F7F66">
        <w:rPr>
          <w:rFonts w:hint="eastAsia"/>
          <w:snapToGrid w:val="0"/>
        </w:rPr>
        <w:t>ž</w:t>
      </w:r>
      <w:r w:rsidRPr="002F7F66">
        <w:rPr>
          <w:snapToGrid w:val="0"/>
        </w:rPr>
        <w:t>adovan</w:t>
      </w:r>
      <w:r w:rsidRPr="002F7F66">
        <w:rPr>
          <w:rFonts w:hint="eastAsia"/>
          <w:snapToGrid w:val="0"/>
        </w:rPr>
        <w:t>á</w:t>
      </w:r>
      <w:r w:rsidRPr="002F7F66">
        <w:rPr>
          <w:snapToGrid w:val="0"/>
        </w:rPr>
        <w:t xml:space="preserve"> </w:t>
      </w:r>
      <w:r w:rsidRPr="002F7F66">
        <w:rPr>
          <w:snapToGrid w:val="0"/>
        </w:rPr>
        <w:lastRenderedPageBreak/>
        <w:t>mechanick</w:t>
      </w:r>
      <w:r w:rsidRPr="002F7F66">
        <w:rPr>
          <w:rFonts w:hint="eastAsia"/>
          <w:snapToGrid w:val="0"/>
        </w:rPr>
        <w:t>á</w:t>
      </w:r>
      <w:r>
        <w:rPr>
          <w:snapToGrid w:val="0"/>
        </w:rPr>
        <w:t xml:space="preserve"> </w:t>
      </w:r>
      <w:r w:rsidRPr="002F7F66">
        <w:rPr>
          <w:snapToGrid w:val="0"/>
        </w:rPr>
        <w:t>pevnost, stabilita, po</w:t>
      </w:r>
      <w:r w:rsidRPr="002F7F66">
        <w:rPr>
          <w:rFonts w:hint="eastAsia"/>
          <w:snapToGrid w:val="0"/>
        </w:rPr>
        <w:t>žá</w:t>
      </w:r>
      <w:r w:rsidRPr="002F7F66">
        <w:rPr>
          <w:snapToGrid w:val="0"/>
        </w:rPr>
        <w:t>rn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 xml:space="preserve"> bezpe</w:t>
      </w:r>
      <w:r w:rsidRPr="002F7F66">
        <w:rPr>
          <w:rFonts w:hint="eastAsia"/>
          <w:snapToGrid w:val="0"/>
        </w:rPr>
        <w:t>č</w:t>
      </w:r>
      <w:r w:rsidRPr="002F7F66">
        <w:rPr>
          <w:snapToGrid w:val="0"/>
        </w:rPr>
        <w:t>nost, hygienick</w:t>
      </w:r>
      <w:r w:rsidRPr="002F7F66">
        <w:rPr>
          <w:rFonts w:hint="eastAsia"/>
          <w:snapToGrid w:val="0"/>
        </w:rPr>
        <w:t>é</w:t>
      </w:r>
      <w:r w:rsidRPr="002F7F66">
        <w:rPr>
          <w:snapToGrid w:val="0"/>
        </w:rPr>
        <w:t xml:space="preserve"> po</w:t>
      </w:r>
      <w:r w:rsidRPr="002F7F66">
        <w:rPr>
          <w:rFonts w:hint="eastAsia"/>
          <w:snapToGrid w:val="0"/>
        </w:rPr>
        <w:t>ž</w:t>
      </w:r>
      <w:r w:rsidRPr="002F7F66">
        <w:rPr>
          <w:snapToGrid w:val="0"/>
        </w:rPr>
        <w:t>adavky, ochrana zdrav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 xml:space="preserve"> a </w:t>
      </w:r>
      <w:r w:rsidRPr="002F7F66">
        <w:rPr>
          <w:rFonts w:hint="eastAsia"/>
          <w:snapToGrid w:val="0"/>
        </w:rPr>
        <w:t>ž</w:t>
      </w:r>
      <w:r w:rsidRPr="002F7F66">
        <w:rPr>
          <w:snapToGrid w:val="0"/>
        </w:rPr>
        <w:t>ivotn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>ho prost</w:t>
      </w:r>
      <w:r w:rsidRPr="002F7F66">
        <w:rPr>
          <w:rFonts w:hint="eastAsia"/>
          <w:snapToGrid w:val="0"/>
        </w:rPr>
        <w:t>ř</w:t>
      </w:r>
      <w:r w:rsidRPr="002F7F66">
        <w:rPr>
          <w:snapToGrid w:val="0"/>
        </w:rPr>
        <w:t>ed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>,</w:t>
      </w:r>
      <w:r>
        <w:rPr>
          <w:snapToGrid w:val="0"/>
        </w:rPr>
        <w:t xml:space="preserve"> </w:t>
      </w:r>
      <w:r w:rsidRPr="002F7F66">
        <w:rPr>
          <w:snapToGrid w:val="0"/>
        </w:rPr>
        <w:t>bezpe</w:t>
      </w:r>
      <w:r w:rsidRPr="002F7F66">
        <w:rPr>
          <w:rFonts w:hint="eastAsia"/>
          <w:snapToGrid w:val="0"/>
        </w:rPr>
        <w:t>č</w:t>
      </w:r>
      <w:r w:rsidRPr="002F7F66">
        <w:rPr>
          <w:snapToGrid w:val="0"/>
        </w:rPr>
        <w:t>nost p</w:t>
      </w:r>
      <w:r w:rsidRPr="002F7F66">
        <w:rPr>
          <w:rFonts w:hint="eastAsia"/>
          <w:snapToGrid w:val="0"/>
        </w:rPr>
        <w:t>ř</w:t>
      </w:r>
      <w:r w:rsidRPr="002F7F66">
        <w:rPr>
          <w:snapToGrid w:val="0"/>
        </w:rPr>
        <w:t>i u</w:t>
      </w:r>
      <w:r w:rsidRPr="002F7F66">
        <w:rPr>
          <w:rFonts w:hint="eastAsia"/>
          <w:snapToGrid w:val="0"/>
        </w:rPr>
        <w:t>ží</w:t>
      </w:r>
      <w:r w:rsidRPr="002F7F66">
        <w:rPr>
          <w:snapToGrid w:val="0"/>
        </w:rPr>
        <w:t>v</w:t>
      </w:r>
      <w:r w:rsidRPr="002F7F66">
        <w:rPr>
          <w:rFonts w:hint="eastAsia"/>
          <w:snapToGrid w:val="0"/>
        </w:rPr>
        <w:t>á</w:t>
      </w:r>
      <w:r w:rsidRPr="002F7F66">
        <w:rPr>
          <w:snapToGrid w:val="0"/>
        </w:rPr>
        <w:t>n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 xml:space="preserve">, ochrana proti hluku a </w:t>
      </w:r>
      <w:r w:rsidRPr="002F7F66">
        <w:rPr>
          <w:rFonts w:hint="eastAsia"/>
          <w:snapToGrid w:val="0"/>
        </w:rPr>
        <w:t>ú</w:t>
      </w:r>
      <w:r w:rsidRPr="002F7F66">
        <w:rPr>
          <w:snapToGrid w:val="0"/>
        </w:rPr>
        <w:t>spora energie. V</w:t>
      </w:r>
      <w:r w:rsidRPr="002F7F66">
        <w:rPr>
          <w:rFonts w:hint="eastAsia"/>
          <w:snapToGrid w:val="0"/>
        </w:rPr>
        <w:t>š</w:t>
      </w:r>
      <w:r w:rsidRPr="002F7F66">
        <w:rPr>
          <w:snapToGrid w:val="0"/>
        </w:rPr>
        <w:t>echny pou</w:t>
      </w:r>
      <w:r w:rsidRPr="002F7F66">
        <w:rPr>
          <w:rFonts w:hint="eastAsia"/>
          <w:snapToGrid w:val="0"/>
        </w:rPr>
        <w:t>ž</w:t>
      </w:r>
      <w:r w:rsidRPr="002F7F66">
        <w:rPr>
          <w:snapToGrid w:val="0"/>
        </w:rPr>
        <w:t>it</w:t>
      </w:r>
      <w:r w:rsidRPr="002F7F66">
        <w:rPr>
          <w:rFonts w:hint="eastAsia"/>
          <w:snapToGrid w:val="0"/>
        </w:rPr>
        <w:t>é</w:t>
      </w:r>
      <w:r w:rsidRPr="002F7F66">
        <w:rPr>
          <w:snapToGrid w:val="0"/>
        </w:rPr>
        <w:t xml:space="preserve"> materi</w:t>
      </w:r>
      <w:r w:rsidRPr="002F7F66">
        <w:rPr>
          <w:rFonts w:hint="eastAsia"/>
          <w:snapToGrid w:val="0"/>
        </w:rPr>
        <w:t>á</w:t>
      </w:r>
      <w:r w:rsidRPr="002F7F66">
        <w:rPr>
          <w:snapToGrid w:val="0"/>
        </w:rPr>
        <w:t>ly a v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>robky</w:t>
      </w:r>
      <w:r>
        <w:rPr>
          <w:snapToGrid w:val="0"/>
        </w:rPr>
        <w:t xml:space="preserve"> </w:t>
      </w:r>
      <w:r w:rsidRPr="002F7F66">
        <w:rPr>
          <w:snapToGrid w:val="0"/>
        </w:rPr>
        <w:t>mus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 xml:space="preserve"> m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>t atest, pop</w:t>
      </w:r>
      <w:r w:rsidRPr="002F7F66">
        <w:rPr>
          <w:rFonts w:hint="eastAsia"/>
          <w:snapToGrid w:val="0"/>
        </w:rPr>
        <w:t>ří</w:t>
      </w:r>
      <w:r w:rsidRPr="002F7F66">
        <w:rPr>
          <w:snapToGrid w:val="0"/>
        </w:rPr>
        <w:t>pad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 xml:space="preserve"> prohl</w:t>
      </w:r>
      <w:r w:rsidRPr="002F7F66">
        <w:rPr>
          <w:rFonts w:hint="eastAsia"/>
          <w:snapToGrid w:val="0"/>
        </w:rPr>
        <w:t>áš</w:t>
      </w:r>
      <w:r w:rsidRPr="002F7F66">
        <w:rPr>
          <w:snapToGrid w:val="0"/>
        </w:rPr>
        <w:t>en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 xml:space="preserve"> o shod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>. Tyto dokumenty budou p</w:t>
      </w:r>
      <w:r w:rsidRPr="002F7F66">
        <w:rPr>
          <w:rFonts w:hint="eastAsia"/>
          <w:snapToGrid w:val="0"/>
        </w:rPr>
        <w:t>ř</w:t>
      </w:r>
      <w:r w:rsidRPr="002F7F66">
        <w:rPr>
          <w:snapToGrid w:val="0"/>
        </w:rPr>
        <w:t>ed</w:t>
      </w:r>
      <w:r w:rsidRPr="002F7F66">
        <w:rPr>
          <w:rFonts w:hint="eastAsia"/>
          <w:snapToGrid w:val="0"/>
        </w:rPr>
        <w:t>á</w:t>
      </w:r>
      <w:r w:rsidRPr="002F7F66">
        <w:rPr>
          <w:snapToGrid w:val="0"/>
        </w:rPr>
        <w:t>ny investorovi.</w:t>
      </w:r>
    </w:p>
    <w:p w14:paraId="267D7E30" w14:textId="75491325" w:rsidR="00974648" w:rsidRPr="002F7F66" w:rsidRDefault="002F7F66" w:rsidP="00974648">
      <w:pPr>
        <w:ind w:firstLine="709"/>
        <w:rPr>
          <w:snapToGrid w:val="0"/>
        </w:rPr>
      </w:pPr>
      <w:r w:rsidRPr="002F7F66">
        <w:rPr>
          <w:snapToGrid w:val="0"/>
        </w:rPr>
        <w:t>P</w:t>
      </w:r>
      <w:r w:rsidRPr="002F7F66">
        <w:rPr>
          <w:rFonts w:hint="eastAsia"/>
          <w:snapToGrid w:val="0"/>
        </w:rPr>
        <w:t>ř</w:t>
      </w:r>
      <w:r w:rsidRPr="002F7F66">
        <w:rPr>
          <w:snapToGrid w:val="0"/>
        </w:rPr>
        <w:t>i prov</w:t>
      </w:r>
      <w:r w:rsidRPr="002F7F66">
        <w:rPr>
          <w:rFonts w:hint="eastAsia"/>
          <w:snapToGrid w:val="0"/>
        </w:rPr>
        <w:t>á</w:t>
      </w:r>
      <w:r w:rsidRPr="002F7F66">
        <w:rPr>
          <w:snapToGrid w:val="0"/>
        </w:rPr>
        <w:t>d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>n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 xml:space="preserve"> stavby mus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 xml:space="preserve"> b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>t dodr</w:t>
      </w:r>
      <w:r w:rsidRPr="002F7F66">
        <w:rPr>
          <w:rFonts w:hint="eastAsia"/>
          <w:snapToGrid w:val="0"/>
        </w:rPr>
        <w:t>ž</w:t>
      </w:r>
      <w:r w:rsidRPr="002F7F66">
        <w:rPr>
          <w:snapToGrid w:val="0"/>
        </w:rPr>
        <w:t>eny technologick</w:t>
      </w:r>
      <w:r w:rsidRPr="002F7F66">
        <w:rPr>
          <w:rFonts w:hint="eastAsia"/>
          <w:snapToGrid w:val="0"/>
        </w:rPr>
        <w:t>é</w:t>
      </w:r>
      <w:r w:rsidRPr="002F7F66">
        <w:rPr>
          <w:snapToGrid w:val="0"/>
        </w:rPr>
        <w:t xml:space="preserve"> postupy a doporu</w:t>
      </w:r>
      <w:r w:rsidRPr="002F7F66">
        <w:rPr>
          <w:rFonts w:hint="eastAsia"/>
          <w:snapToGrid w:val="0"/>
        </w:rPr>
        <w:t>č</w:t>
      </w:r>
      <w:r w:rsidRPr="002F7F66">
        <w:rPr>
          <w:snapToGrid w:val="0"/>
        </w:rPr>
        <w:t>en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 xml:space="preserve"> </w:t>
      </w:r>
      <w:proofErr w:type="gramStart"/>
      <w:r w:rsidRPr="002F7F66">
        <w:rPr>
          <w:snapToGrid w:val="0"/>
        </w:rPr>
        <w:t>v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>robc</w:t>
      </w:r>
      <w:r w:rsidRPr="002F7F66">
        <w:rPr>
          <w:rFonts w:hint="eastAsia"/>
          <w:snapToGrid w:val="0"/>
        </w:rPr>
        <w:t>ů</w:t>
      </w:r>
      <w:proofErr w:type="gramEnd"/>
      <w:r>
        <w:rPr>
          <w:snapToGrid w:val="0"/>
        </w:rPr>
        <w:t xml:space="preserve"> </w:t>
      </w:r>
      <w:r w:rsidRPr="002F7F66">
        <w:rPr>
          <w:snapToGrid w:val="0"/>
        </w:rPr>
        <w:t>pop</w:t>
      </w:r>
      <w:r w:rsidRPr="002F7F66">
        <w:rPr>
          <w:rFonts w:hint="eastAsia"/>
          <w:snapToGrid w:val="0"/>
        </w:rPr>
        <w:t>ří</w:t>
      </w:r>
      <w:r w:rsidRPr="002F7F66">
        <w:rPr>
          <w:snapToGrid w:val="0"/>
        </w:rPr>
        <w:t>pad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 xml:space="preserve"> dovozc</w:t>
      </w:r>
      <w:r w:rsidRPr="002F7F66">
        <w:rPr>
          <w:rFonts w:hint="eastAsia"/>
          <w:snapToGrid w:val="0"/>
        </w:rPr>
        <w:t>ů</w:t>
      </w:r>
      <w:r w:rsidRPr="002F7F66">
        <w:rPr>
          <w:snapToGrid w:val="0"/>
        </w:rPr>
        <w:t xml:space="preserve"> materi</w:t>
      </w:r>
      <w:r w:rsidRPr="002F7F66">
        <w:rPr>
          <w:rFonts w:hint="eastAsia"/>
          <w:snapToGrid w:val="0"/>
        </w:rPr>
        <w:t>á</w:t>
      </w:r>
      <w:r w:rsidRPr="002F7F66">
        <w:rPr>
          <w:snapToGrid w:val="0"/>
        </w:rPr>
        <w:t>l</w:t>
      </w:r>
      <w:r w:rsidRPr="002F7F66">
        <w:rPr>
          <w:rFonts w:hint="eastAsia"/>
          <w:snapToGrid w:val="0"/>
        </w:rPr>
        <w:t>ů</w:t>
      </w:r>
      <w:r w:rsidRPr="002F7F66">
        <w:rPr>
          <w:snapToGrid w:val="0"/>
        </w:rPr>
        <w:t xml:space="preserve"> a v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>robk</w:t>
      </w:r>
      <w:r w:rsidRPr="002F7F66">
        <w:rPr>
          <w:rFonts w:hint="eastAsia"/>
          <w:snapToGrid w:val="0"/>
        </w:rPr>
        <w:t>ů</w:t>
      </w:r>
      <w:r w:rsidRPr="002F7F66">
        <w:rPr>
          <w:snapToGrid w:val="0"/>
        </w:rPr>
        <w:t xml:space="preserve">. </w:t>
      </w:r>
    </w:p>
    <w:p w14:paraId="274FFA45" w14:textId="3D1BD76D" w:rsidR="002F7F66" w:rsidRPr="000E1B7B" w:rsidRDefault="002F7F66" w:rsidP="002F7F66">
      <w:pPr>
        <w:ind w:firstLine="709"/>
        <w:rPr>
          <w:snapToGrid w:val="0"/>
        </w:rPr>
      </w:pPr>
      <w:r w:rsidRPr="002F7F66">
        <w:rPr>
          <w:snapToGrid w:val="0"/>
        </w:rPr>
        <w:t>B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 xml:space="preserve">hem realizace stavby je nutno </w:t>
      </w:r>
      <w:r w:rsidRPr="002F7F66">
        <w:rPr>
          <w:rFonts w:hint="eastAsia"/>
          <w:snapToGrid w:val="0"/>
        </w:rPr>
        <w:t>úč</w:t>
      </w:r>
      <w:r w:rsidRPr="002F7F66">
        <w:rPr>
          <w:snapToGrid w:val="0"/>
        </w:rPr>
        <w:t>inn</w:t>
      </w:r>
      <w:r w:rsidRPr="002F7F66">
        <w:rPr>
          <w:rFonts w:hint="eastAsia"/>
          <w:snapToGrid w:val="0"/>
        </w:rPr>
        <w:t>ě</w:t>
      </w:r>
      <w:r w:rsidR="00974648">
        <w:rPr>
          <w:snapToGrid w:val="0"/>
        </w:rPr>
        <w:t xml:space="preserve"> </w:t>
      </w:r>
      <w:r w:rsidRPr="002F7F66">
        <w:rPr>
          <w:snapToGrid w:val="0"/>
        </w:rPr>
        <w:t>v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>trat vnit</w:t>
      </w:r>
      <w:r w:rsidRPr="002F7F66">
        <w:rPr>
          <w:rFonts w:hint="eastAsia"/>
          <w:snapToGrid w:val="0"/>
        </w:rPr>
        <w:t>ř</w:t>
      </w:r>
      <w:r w:rsidRPr="002F7F66">
        <w:rPr>
          <w:snapToGrid w:val="0"/>
        </w:rPr>
        <w:t>n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 xml:space="preserve"> prostory stavby a neprody</w:t>
      </w:r>
      <w:r w:rsidRPr="002F7F66">
        <w:rPr>
          <w:rFonts w:hint="eastAsia"/>
          <w:snapToGrid w:val="0"/>
        </w:rPr>
        <w:t>š</w:t>
      </w:r>
      <w:r w:rsidRPr="002F7F66">
        <w:rPr>
          <w:snapToGrid w:val="0"/>
        </w:rPr>
        <w:t>n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 xml:space="preserve"> je nezav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>rat, aby byl zaji</w:t>
      </w:r>
      <w:r w:rsidRPr="002F7F66">
        <w:rPr>
          <w:rFonts w:hint="eastAsia"/>
          <w:snapToGrid w:val="0"/>
        </w:rPr>
        <w:t>š</w:t>
      </w:r>
      <w:r w:rsidRPr="002F7F66">
        <w:rPr>
          <w:snapToGrid w:val="0"/>
        </w:rPr>
        <w:t>t</w:t>
      </w:r>
      <w:r w:rsidRPr="002F7F66">
        <w:rPr>
          <w:rFonts w:hint="eastAsia"/>
          <w:snapToGrid w:val="0"/>
        </w:rPr>
        <w:t>ě</w:t>
      </w:r>
      <w:r w:rsidRPr="002F7F66">
        <w:rPr>
          <w:snapToGrid w:val="0"/>
        </w:rPr>
        <w:t>n trval</w:t>
      </w:r>
      <w:r w:rsidRPr="002F7F66">
        <w:rPr>
          <w:rFonts w:hint="eastAsia"/>
          <w:snapToGrid w:val="0"/>
        </w:rPr>
        <w:t>ý</w:t>
      </w:r>
      <w:r w:rsidRPr="002F7F66">
        <w:rPr>
          <w:snapToGrid w:val="0"/>
        </w:rPr>
        <w:t xml:space="preserve"> odvod p</w:t>
      </w:r>
      <w:r w:rsidRPr="002F7F66">
        <w:rPr>
          <w:rFonts w:hint="eastAsia"/>
          <w:snapToGrid w:val="0"/>
        </w:rPr>
        <w:t>á</w:t>
      </w:r>
      <w:r w:rsidRPr="002F7F66">
        <w:rPr>
          <w:snapToGrid w:val="0"/>
        </w:rPr>
        <w:t>ry</w:t>
      </w:r>
      <w:r w:rsidR="00974648">
        <w:rPr>
          <w:snapToGrid w:val="0"/>
        </w:rPr>
        <w:t xml:space="preserve"> </w:t>
      </w:r>
      <w:r w:rsidRPr="002F7F66">
        <w:rPr>
          <w:snapToGrid w:val="0"/>
        </w:rPr>
        <w:t>z vysychaj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>c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>ch stavebn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>ch konstrukc</w:t>
      </w:r>
      <w:r w:rsidRPr="002F7F66">
        <w:rPr>
          <w:rFonts w:hint="eastAsia"/>
          <w:snapToGrid w:val="0"/>
        </w:rPr>
        <w:t>í</w:t>
      </w:r>
      <w:r w:rsidRPr="002F7F66">
        <w:rPr>
          <w:snapToGrid w:val="0"/>
        </w:rPr>
        <w:t>.</w:t>
      </w:r>
    </w:p>
    <w:sectPr w:rsidR="002F7F66" w:rsidRPr="000E1B7B" w:rsidSect="001D288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1824E" w14:textId="77777777" w:rsidR="00932E10" w:rsidRDefault="00932E10" w:rsidP="00C47B49">
      <w:pPr>
        <w:spacing w:after="0"/>
      </w:pPr>
      <w:r>
        <w:separator/>
      </w:r>
    </w:p>
  </w:endnote>
  <w:endnote w:type="continuationSeparator" w:id="0">
    <w:p w14:paraId="59976164" w14:textId="77777777" w:rsidR="00932E10" w:rsidRDefault="00932E10" w:rsidP="00C47B4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  <w:font w:name="Times New Roman Bold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31585931"/>
      <w:docPartObj>
        <w:docPartGallery w:val="Page Numbers (Bottom of Page)"/>
        <w:docPartUnique/>
      </w:docPartObj>
    </w:sdtPr>
    <w:sdtContent>
      <w:p w14:paraId="2E5FA735" w14:textId="7244E9AC" w:rsidR="004B029A" w:rsidRPr="0067635E" w:rsidRDefault="000A4FCD" w:rsidP="00BD0D60">
        <w:pPr>
          <w:pStyle w:val="Zpat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>10</w:t>
        </w:r>
        <w:r w:rsidR="0000782A">
          <w:rPr>
            <w:sz w:val="20"/>
            <w:szCs w:val="20"/>
          </w:rPr>
          <w:t>. 20</w:t>
        </w:r>
        <w:r w:rsidR="00000000">
          <w:rPr>
            <w:noProof/>
            <w:sz w:val="20"/>
            <w:szCs w:val="20"/>
            <w:lang w:eastAsia="cs-CZ"/>
          </w:rPr>
          <w:pict w14:anchorId="7F94D971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0;text-align:left;margin-left:-26.6pt;margin-top:-5.7pt;width:504.75pt;height:0;z-index:251659264;mso-position-horizontal-relative:text;mso-position-vertical-relative:text" o:connectortype="straight"/>
          </w:pict>
        </w:r>
        <w:r w:rsidR="0000782A">
          <w:rPr>
            <w:sz w:val="20"/>
            <w:szCs w:val="20"/>
          </w:rPr>
          <w:t>2</w:t>
        </w:r>
        <w:r w:rsidR="00365E94">
          <w:rPr>
            <w:sz w:val="20"/>
            <w:szCs w:val="20"/>
          </w:rPr>
          <w:t>2</w:t>
        </w:r>
        <w:r w:rsidR="004B029A" w:rsidRPr="0067635E">
          <w:rPr>
            <w:sz w:val="20"/>
            <w:szCs w:val="20"/>
          </w:rPr>
          <w:t xml:space="preserve">                                     </w:t>
        </w:r>
        <w:r w:rsidR="004B029A">
          <w:rPr>
            <w:sz w:val="20"/>
            <w:szCs w:val="20"/>
          </w:rPr>
          <w:t xml:space="preserve">         </w:t>
        </w:r>
        <w:r w:rsidR="004B029A" w:rsidRPr="0067635E">
          <w:rPr>
            <w:sz w:val="20"/>
            <w:szCs w:val="20"/>
          </w:rPr>
          <w:t xml:space="preserve">     </w:t>
        </w:r>
        <w:r w:rsidR="004B029A">
          <w:rPr>
            <w:sz w:val="20"/>
            <w:szCs w:val="20"/>
          </w:rPr>
          <w:t xml:space="preserve">   </w:t>
        </w:r>
        <w:r w:rsidR="004B029A" w:rsidRPr="0067635E">
          <w:rPr>
            <w:sz w:val="20"/>
            <w:szCs w:val="20"/>
          </w:rPr>
          <w:t xml:space="preserve">     Stránka | </w:t>
        </w:r>
        <w:r w:rsidR="00A130D1" w:rsidRPr="0067635E">
          <w:rPr>
            <w:sz w:val="20"/>
            <w:szCs w:val="20"/>
          </w:rPr>
          <w:fldChar w:fldCharType="begin"/>
        </w:r>
        <w:r w:rsidR="004B029A" w:rsidRPr="0067635E">
          <w:rPr>
            <w:sz w:val="20"/>
            <w:szCs w:val="20"/>
          </w:rPr>
          <w:instrText xml:space="preserve"> PAGE   \* MERGEFORMAT </w:instrText>
        </w:r>
        <w:r w:rsidR="00A130D1" w:rsidRPr="0067635E">
          <w:rPr>
            <w:sz w:val="20"/>
            <w:szCs w:val="20"/>
          </w:rPr>
          <w:fldChar w:fldCharType="separate"/>
        </w:r>
        <w:r w:rsidR="00E74CB5">
          <w:rPr>
            <w:noProof/>
            <w:sz w:val="20"/>
            <w:szCs w:val="20"/>
          </w:rPr>
          <w:t>4</w:t>
        </w:r>
        <w:r w:rsidR="00A130D1" w:rsidRPr="0067635E">
          <w:rPr>
            <w:sz w:val="20"/>
            <w:szCs w:val="20"/>
          </w:rPr>
          <w:fldChar w:fldCharType="end"/>
        </w:r>
        <w:r w:rsidR="004B029A" w:rsidRPr="0067635E">
          <w:rPr>
            <w:sz w:val="20"/>
            <w:szCs w:val="20"/>
          </w:rPr>
          <w:t xml:space="preserve"> </w:t>
        </w:r>
        <w:r w:rsidR="004B029A">
          <w:rPr>
            <w:sz w:val="20"/>
            <w:szCs w:val="20"/>
          </w:rPr>
          <w:t xml:space="preserve">                         </w:t>
        </w:r>
        <w:r w:rsidR="004B029A">
          <w:rPr>
            <w:sz w:val="20"/>
            <w:szCs w:val="20"/>
          </w:rPr>
          <w:tab/>
          <w:t xml:space="preserve">       </w:t>
        </w:r>
        <w:r w:rsidR="004B029A" w:rsidRPr="0067635E">
          <w:rPr>
            <w:sz w:val="20"/>
            <w:szCs w:val="20"/>
          </w:rPr>
          <w:t xml:space="preserve">Ing. </w:t>
        </w:r>
        <w:r w:rsidR="004B029A">
          <w:rPr>
            <w:sz w:val="20"/>
            <w:szCs w:val="20"/>
          </w:rPr>
          <w:t xml:space="preserve">Marek </w:t>
        </w:r>
        <w:proofErr w:type="spellStart"/>
        <w:r w:rsidR="004B029A">
          <w:rPr>
            <w:sz w:val="20"/>
            <w:szCs w:val="20"/>
          </w:rPr>
          <w:t>Mikošek</w:t>
        </w:r>
        <w:proofErr w:type="spellEnd"/>
      </w:p>
    </w:sdtContent>
  </w:sdt>
  <w:p w14:paraId="269E67B5" w14:textId="77777777" w:rsidR="004B029A" w:rsidRDefault="004B029A" w:rsidP="00C47B4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BF103" w14:textId="77777777" w:rsidR="00932E10" w:rsidRDefault="00932E10" w:rsidP="00C47B49">
      <w:pPr>
        <w:spacing w:after="0"/>
      </w:pPr>
      <w:r>
        <w:separator/>
      </w:r>
    </w:p>
  </w:footnote>
  <w:footnote w:type="continuationSeparator" w:id="0">
    <w:p w14:paraId="2D3F181E" w14:textId="77777777" w:rsidR="00932E10" w:rsidRDefault="00932E10" w:rsidP="00C47B4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55395" w14:textId="6924EA77" w:rsidR="00745892" w:rsidRDefault="00745892" w:rsidP="00745892">
    <w:pPr>
      <w:pStyle w:val="Zhlav"/>
      <w:jc w:val="left"/>
      <w:rPr>
        <w:sz w:val="20"/>
        <w:szCs w:val="20"/>
      </w:rPr>
    </w:pPr>
    <w:r>
      <w:rPr>
        <w:sz w:val="20"/>
        <w:szCs w:val="20"/>
      </w:rPr>
      <w:t xml:space="preserve">Stavební úpravy bytu </w:t>
    </w:r>
    <w:proofErr w:type="spellStart"/>
    <w:r w:rsidR="00134E67">
      <w:rPr>
        <w:sz w:val="20"/>
        <w:szCs w:val="20"/>
      </w:rPr>
      <w:t>Podříčí</w:t>
    </w:r>
    <w:proofErr w:type="spellEnd"/>
    <w:r w:rsidR="00134E67">
      <w:rPr>
        <w:sz w:val="20"/>
        <w:szCs w:val="20"/>
      </w:rPr>
      <w:t xml:space="preserve"> 93/1</w:t>
    </w:r>
    <w:r>
      <w:rPr>
        <w:sz w:val="20"/>
        <w:szCs w:val="20"/>
      </w:rPr>
      <w:t>, Frenštát pod Radhoštěm</w:t>
    </w:r>
  </w:p>
  <w:p w14:paraId="4F445C16" w14:textId="77777777" w:rsidR="004B029A" w:rsidRPr="00C47B49" w:rsidRDefault="00000000" w:rsidP="00ED3604">
    <w:pPr>
      <w:pStyle w:val="Zhlav"/>
      <w:jc w:val="right"/>
      <w:rPr>
        <w:sz w:val="20"/>
        <w:szCs w:val="20"/>
      </w:rPr>
    </w:pPr>
    <w:r>
      <w:rPr>
        <w:noProof/>
        <w:sz w:val="20"/>
        <w:szCs w:val="20"/>
        <w:lang w:eastAsia="cs-CZ"/>
      </w:rPr>
      <w:pict w14:anchorId="60142323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left:0;text-align:left;margin-left:-26.6pt;margin-top:5.35pt;width:504.75pt;height:0;z-index:251658240" o:connectortype="straight"/>
      </w:pict>
    </w:r>
    <w:r w:rsidR="004B029A"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D1210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F7804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722965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A439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7F296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826B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B02AE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DEC3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0363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42081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E671B6"/>
    <w:multiLevelType w:val="hybridMultilevel"/>
    <w:tmpl w:val="43AEB7FA"/>
    <w:lvl w:ilvl="0" w:tplc="970C18A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BC7C73"/>
    <w:multiLevelType w:val="hybridMultilevel"/>
    <w:tmpl w:val="2B384BAE"/>
    <w:lvl w:ilvl="0" w:tplc="41363F84">
      <w:start w:val="1"/>
      <w:numFmt w:val="bullet"/>
      <w:pStyle w:val="A-odrky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8F944F9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12D5AA5"/>
    <w:multiLevelType w:val="hybridMultilevel"/>
    <w:tmpl w:val="5F18898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0329F5"/>
    <w:multiLevelType w:val="multilevel"/>
    <w:tmpl w:val="A952307A"/>
    <w:lvl w:ilvl="0">
      <w:start w:val="1"/>
      <w:numFmt w:val="upperLetter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pStyle w:val="Nadpis4"/>
      <w:lvlText w:val="%4)"/>
      <w:lvlJc w:val="left"/>
      <w:pPr>
        <w:ind w:left="170" w:firstLine="56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38972A5E"/>
    <w:multiLevelType w:val="hybridMultilevel"/>
    <w:tmpl w:val="447CAA4A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F95C8A"/>
    <w:multiLevelType w:val="hybridMultilevel"/>
    <w:tmpl w:val="F43AEFB6"/>
    <w:lvl w:ilvl="0" w:tplc="2C842F68">
      <w:start w:val="74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A820E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26738F6"/>
    <w:multiLevelType w:val="hybridMultilevel"/>
    <w:tmpl w:val="FF1A40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120927"/>
    <w:multiLevelType w:val="hybridMultilevel"/>
    <w:tmpl w:val="C58E92E6"/>
    <w:lvl w:ilvl="0" w:tplc="DB503CAA">
      <w:start w:val="74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9F469F"/>
    <w:multiLevelType w:val="hybridMultilevel"/>
    <w:tmpl w:val="E91C8716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 w15:restartNumberingAfterBreak="0">
    <w:nsid w:val="556834BF"/>
    <w:multiLevelType w:val="hybridMultilevel"/>
    <w:tmpl w:val="114C0F9E"/>
    <w:lvl w:ilvl="0" w:tplc="12883A6E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6A4084"/>
    <w:multiLevelType w:val="hybridMultilevel"/>
    <w:tmpl w:val="9B3493EA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AF1A1F"/>
    <w:multiLevelType w:val="multilevel"/>
    <w:tmpl w:val="CA14073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960968"/>
    <w:multiLevelType w:val="multilevel"/>
    <w:tmpl w:val="FC645050"/>
    <w:lvl w:ilvl="0">
      <w:start w:val="1"/>
      <w:numFmt w:val="upperLetter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864" w:firstLine="1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74BE69E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74591027">
    <w:abstractNumId w:val="10"/>
  </w:num>
  <w:num w:numId="2" w16cid:durableId="1411459714">
    <w:abstractNumId w:val="22"/>
  </w:num>
  <w:num w:numId="3" w16cid:durableId="460999519">
    <w:abstractNumId w:val="15"/>
  </w:num>
  <w:num w:numId="4" w16cid:durableId="36859961">
    <w:abstractNumId w:val="8"/>
  </w:num>
  <w:num w:numId="5" w16cid:durableId="1325620930">
    <w:abstractNumId w:val="3"/>
  </w:num>
  <w:num w:numId="6" w16cid:durableId="1956524355">
    <w:abstractNumId w:val="2"/>
  </w:num>
  <w:num w:numId="7" w16cid:durableId="227573425">
    <w:abstractNumId w:val="1"/>
  </w:num>
  <w:num w:numId="8" w16cid:durableId="1531336684">
    <w:abstractNumId w:val="0"/>
  </w:num>
  <w:num w:numId="9" w16cid:durableId="1980264552">
    <w:abstractNumId w:val="14"/>
  </w:num>
  <w:num w:numId="10" w16cid:durableId="1351906769">
    <w:abstractNumId w:val="25"/>
  </w:num>
  <w:num w:numId="11" w16cid:durableId="332028825">
    <w:abstractNumId w:val="17"/>
  </w:num>
  <w:num w:numId="12" w16cid:durableId="1055351745">
    <w:abstractNumId w:val="14"/>
  </w:num>
  <w:num w:numId="13" w16cid:durableId="1218399386">
    <w:abstractNumId w:val="9"/>
  </w:num>
  <w:num w:numId="14" w16cid:durableId="1800684858">
    <w:abstractNumId w:val="7"/>
  </w:num>
  <w:num w:numId="15" w16cid:durableId="1862624330">
    <w:abstractNumId w:val="6"/>
  </w:num>
  <w:num w:numId="16" w16cid:durableId="1768040407">
    <w:abstractNumId w:val="5"/>
  </w:num>
  <w:num w:numId="17" w16cid:durableId="259874675">
    <w:abstractNumId w:val="4"/>
  </w:num>
  <w:num w:numId="18" w16cid:durableId="274413311">
    <w:abstractNumId w:val="24"/>
  </w:num>
  <w:num w:numId="19" w16cid:durableId="255866524">
    <w:abstractNumId w:val="13"/>
  </w:num>
  <w:num w:numId="20" w16cid:durableId="1229875316">
    <w:abstractNumId w:val="20"/>
  </w:num>
  <w:num w:numId="21" w16cid:durableId="2116711031">
    <w:abstractNumId w:val="23"/>
  </w:num>
  <w:num w:numId="22" w16cid:durableId="1038965626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12826270">
    <w:abstractNumId w:val="21"/>
  </w:num>
  <w:num w:numId="24" w16cid:durableId="971860142">
    <w:abstractNumId w:val="12"/>
  </w:num>
  <w:num w:numId="25" w16cid:durableId="1339120100">
    <w:abstractNumId w:val="14"/>
  </w:num>
  <w:num w:numId="26" w16cid:durableId="2046366855">
    <w:abstractNumId w:val="14"/>
  </w:num>
  <w:num w:numId="27" w16cid:durableId="1738094543">
    <w:abstractNumId w:val="19"/>
  </w:num>
  <w:num w:numId="28" w16cid:durableId="724842124">
    <w:abstractNumId w:val="16"/>
  </w:num>
  <w:num w:numId="29" w16cid:durableId="492069392">
    <w:abstractNumId w:val="14"/>
  </w:num>
  <w:num w:numId="30" w16cid:durableId="365297730">
    <w:abstractNumId w:val="14"/>
  </w:num>
  <w:num w:numId="31" w16cid:durableId="1633903188">
    <w:abstractNumId w:val="14"/>
  </w:num>
  <w:num w:numId="32" w16cid:durableId="1695109483">
    <w:abstractNumId w:val="14"/>
  </w:num>
  <w:num w:numId="33" w16cid:durableId="180243745">
    <w:abstractNumId w:val="14"/>
  </w:num>
  <w:num w:numId="34" w16cid:durableId="1217355900">
    <w:abstractNumId w:val="14"/>
  </w:num>
  <w:num w:numId="35" w16cid:durableId="1271088959">
    <w:abstractNumId w:val="14"/>
  </w:num>
  <w:num w:numId="36" w16cid:durableId="276908625">
    <w:abstractNumId w:val="14"/>
  </w:num>
  <w:num w:numId="37" w16cid:durableId="1425806810">
    <w:abstractNumId w:val="14"/>
  </w:num>
  <w:num w:numId="38" w16cid:durableId="974484798">
    <w:abstractNumId w:val="14"/>
  </w:num>
  <w:num w:numId="39" w16cid:durableId="37709030">
    <w:abstractNumId w:val="11"/>
  </w:num>
  <w:num w:numId="40" w16cid:durableId="5819101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7"/>
        <o:r id="V:Rule2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1805"/>
    <w:rsid w:val="000036AC"/>
    <w:rsid w:val="0000782A"/>
    <w:rsid w:val="000318D8"/>
    <w:rsid w:val="00034607"/>
    <w:rsid w:val="00042319"/>
    <w:rsid w:val="000455B9"/>
    <w:rsid w:val="00045BBF"/>
    <w:rsid w:val="000575C8"/>
    <w:rsid w:val="0007000B"/>
    <w:rsid w:val="0007641F"/>
    <w:rsid w:val="000777C5"/>
    <w:rsid w:val="00082E22"/>
    <w:rsid w:val="00091463"/>
    <w:rsid w:val="00093CB5"/>
    <w:rsid w:val="00096EA1"/>
    <w:rsid w:val="000974CE"/>
    <w:rsid w:val="000A4FCD"/>
    <w:rsid w:val="000B635C"/>
    <w:rsid w:val="000C3671"/>
    <w:rsid w:val="000C4949"/>
    <w:rsid w:val="000E4B65"/>
    <w:rsid w:val="000E70FC"/>
    <w:rsid w:val="000F13A4"/>
    <w:rsid w:val="000F25AA"/>
    <w:rsid w:val="000F2CBA"/>
    <w:rsid w:val="000F63FD"/>
    <w:rsid w:val="000F7373"/>
    <w:rsid w:val="00110ADA"/>
    <w:rsid w:val="00110D0E"/>
    <w:rsid w:val="00123F35"/>
    <w:rsid w:val="00125722"/>
    <w:rsid w:val="001262AE"/>
    <w:rsid w:val="00134E67"/>
    <w:rsid w:val="00142BED"/>
    <w:rsid w:val="00150F3A"/>
    <w:rsid w:val="0015143E"/>
    <w:rsid w:val="00151D6A"/>
    <w:rsid w:val="00152EB5"/>
    <w:rsid w:val="00152FA6"/>
    <w:rsid w:val="001543E5"/>
    <w:rsid w:val="001561B0"/>
    <w:rsid w:val="001577C4"/>
    <w:rsid w:val="00171D14"/>
    <w:rsid w:val="00176CBD"/>
    <w:rsid w:val="00183328"/>
    <w:rsid w:val="00192570"/>
    <w:rsid w:val="00193920"/>
    <w:rsid w:val="001B0392"/>
    <w:rsid w:val="001B0DC1"/>
    <w:rsid w:val="001B0F5D"/>
    <w:rsid w:val="001B648F"/>
    <w:rsid w:val="001B73A8"/>
    <w:rsid w:val="001C6231"/>
    <w:rsid w:val="001D1C2F"/>
    <w:rsid w:val="001D2889"/>
    <w:rsid w:val="001F0E08"/>
    <w:rsid w:val="001F0F25"/>
    <w:rsid w:val="001F1648"/>
    <w:rsid w:val="001F49EC"/>
    <w:rsid w:val="0020023B"/>
    <w:rsid w:val="00210028"/>
    <w:rsid w:val="00215917"/>
    <w:rsid w:val="00221CBD"/>
    <w:rsid w:val="0022504C"/>
    <w:rsid w:val="00247CCF"/>
    <w:rsid w:val="002611B7"/>
    <w:rsid w:val="0027228C"/>
    <w:rsid w:val="002743C8"/>
    <w:rsid w:val="00277DE2"/>
    <w:rsid w:val="00280E58"/>
    <w:rsid w:val="002842EC"/>
    <w:rsid w:val="00294523"/>
    <w:rsid w:val="002947AD"/>
    <w:rsid w:val="00294E6A"/>
    <w:rsid w:val="002A1F32"/>
    <w:rsid w:val="002B1EFA"/>
    <w:rsid w:val="002B5498"/>
    <w:rsid w:val="002B6CE7"/>
    <w:rsid w:val="002B760A"/>
    <w:rsid w:val="002D0489"/>
    <w:rsid w:val="002D448A"/>
    <w:rsid w:val="002D56A3"/>
    <w:rsid w:val="002D7F97"/>
    <w:rsid w:val="002F229E"/>
    <w:rsid w:val="002F306E"/>
    <w:rsid w:val="002F618C"/>
    <w:rsid w:val="002F6519"/>
    <w:rsid w:val="002F7F66"/>
    <w:rsid w:val="0031472E"/>
    <w:rsid w:val="003205A6"/>
    <w:rsid w:val="00330371"/>
    <w:rsid w:val="00365E94"/>
    <w:rsid w:val="00385B98"/>
    <w:rsid w:val="003B1BDD"/>
    <w:rsid w:val="003B496C"/>
    <w:rsid w:val="003B7E95"/>
    <w:rsid w:val="003C04A6"/>
    <w:rsid w:val="003D3102"/>
    <w:rsid w:val="003D4C36"/>
    <w:rsid w:val="003E2663"/>
    <w:rsid w:val="003E2E38"/>
    <w:rsid w:val="003E59E9"/>
    <w:rsid w:val="003F0478"/>
    <w:rsid w:val="003F6CED"/>
    <w:rsid w:val="0040777E"/>
    <w:rsid w:val="00410736"/>
    <w:rsid w:val="0041370E"/>
    <w:rsid w:val="0042631F"/>
    <w:rsid w:val="00427658"/>
    <w:rsid w:val="004307E7"/>
    <w:rsid w:val="004329A7"/>
    <w:rsid w:val="004376D7"/>
    <w:rsid w:val="0044239D"/>
    <w:rsid w:val="0044478D"/>
    <w:rsid w:val="004503B6"/>
    <w:rsid w:val="004550B3"/>
    <w:rsid w:val="0046061A"/>
    <w:rsid w:val="00463BCC"/>
    <w:rsid w:val="0047650D"/>
    <w:rsid w:val="00476B2E"/>
    <w:rsid w:val="00477ED1"/>
    <w:rsid w:val="0048038D"/>
    <w:rsid w:val="00480C58"/>
    <w:rsid w:val="004862F7"/>
    <w:rsid w:val="00491227"/>
    <w:rsid w:val="00492AFF"/>
    <w:rsid w:val="004A0B63"/>
    <w:rsid w:val="004A3EC6"/>
    <w:rsid w:val="004A4210"/>
    <w:rsid w:val="004A79DE"/>
    <w:rsid w:val="004B029A"/>
    <w:rsid w:val="004C7BEA"/>
    <w:rsid w:val="004E09B0"/>
    <w:rsid w:val="004E5C2D"/>
    <w:rsid w:val="00500DDD"/>
    <w:rsid w:val="00506BED"/>
    <w:rsid w:val="00521EC5"/>
    <w:rsid w:val="0053186F"/>
    <w:rsid w:val="00537471"/>
    <w:rsid w:val="00542366"/>
    <w:rsid w:val="00545F11"/>
    <w:rsid w:val="00552BAF"/>
    <w:rsid w:val="00553992"/>
    <w:rsid w:val="00561109"/>
    <w:rsid w:val="00582995"/>
    <w:rsid w:val="00587A2A"/>
    <w:rsid w:val="00590BB3"/>
    <w:rsid w:val="00593AF0"/>
    <w:rsid w:val="00594DEB"/>
    <w:rsid w:val="00597C13"/>
    <w:rsid w:val="005A2072"/>
    <w:rsid w:val="005B78AD"/>
    <w:rsid w:val="005C380F"/>
    <w:rsid w:val="005C7C98"/>
    <w:rsid w:val="005D7978"/>
    <w:rsid w:val="005E1AA8"/>
    <w:rsid w:val="005E5C03"/>
    <w:rsid w:val="005F43D5"/>
    <w:rsid w:val="0060668D"/>
    <w:rsid w:val="006132EA"/>
    <w:rsid w:val="00616A59"/>
    <w:rsid w:val="0061749A"/>
    <w:rsid w:val="00622130"/>
    <w:rsid w:val="00647C2F"/>
    <w:rsid w:val="00660394"/>
    <w:rsid w:val="00673D67"/>
    <w:rsid w:val="0067635E"/>
    <w:rsid w:val="006801CE"/>
    <w:rsid w:val="0068277F"/>
    <w:rsid w:val="006D0087"/>
    <w:rsid w:val="006D1052"/>
    <w:rsid w:val="006E5CA0"/>
    <w:rsid w:val="006F3CB2"/>
    <w:rsid w:val="00701717"/>
    <w:rsid w:val="00702BE4"/>
    <w:rsid w:val="00707FE3"/>
    <w:rsid w:val="00710D7E"/>
    <w:rsid w:val="0071295D"/>
    <w:rsid w:val="00737391"/>
    <w:rsid w:val="00737A27"/>
    <w:rsid w:val="007447A8"/>
    <w:rsid w:val="00745892"/>
    <w:rsid w:val="00757F5D"/>
    <w:rsid w:val="007626A0"/>
    <w:rsid w:val="007648F4"/>
    <w:rsid w:val="00772FB7"/>
    <w:rsid w:val="00776557"/>
    <w:rsid w:val="007871E6"/>
    <w:rsid w:val="00794FB5"/>
    <w:rsid w:val="00796CE2"/>
    <w:rsid w:val="007972BC"/>
    <w:rsid w:val="007A0228"/>
    <w:rsid w:val="007A2D60"/>
    <w:rsid w:val="007B4F7D"/>
    <w:rsid w:val="007C0FA0"/>
    <w:rsid w:val="007C4F4E"/>
    <w:rsid w:val="007D02D9"/>
    <w:rsid w:val="007E59D4"/>
    <w:rsid w:val="007F1C68"/>
    <w:rsid w:val="007F5417"/>
    <w:rsid w:val="00802FF9"/>
    <w:rsid w:val="008212E0"/>
    <w:rsid w:val="00835326"/>
    <w:rsid w:val="0084163F"/>
    <w:rsid w:val="00842704"/>
    <w:rsid w:val="00843A05"/>
    <w:rsid w:val="00846718"/>
    <w:rsid w:val="008518BB"/>
    <w:rsid w:val="00856D60"/>
    <w:rsid w:val="008608F4"/>
    <w:rsid w:val="0086117B"/>
    <w:rsid w:val="00862B1F"/>
    <w:rsid w:val="008717FC"/>
    <w:rsid w:val="00885504"/>
    <w:rsid w:val="00885CA2"/>
    <w:rsid w:val="00890963"/>
    <w:rsid w:val="00893E59"/>
    <w:rsid w:val="008A4119"/>
    <w:rsid w:val="008A5687"/>
    <w:rsid w:val="008B1A0E"/>
    <w:rsid w:val="008B7BCB"/>
    <w:rsid w:val="008C109A"/>
    <w:rsid w:val="008C1EA5"/>
    <w:rsid w:val="008D4F59"/>
    <w:rsid w:val="008D7A5E"/>
    <w:rsid w:val="008E0754"/>
    <w:rsid w:val="008E5135"/>
    <w:rsid w:val="008E615D"/>
    <w:rsid w:val="008F5623"/>
    <w:rsid w:val="00910817"/>
    <w:rsid w:val="00932E10"/>
    <w:rsid w:val="009344CF"/>
    <w:rsid w:val="009349E0"/>
    <w:rsid w:val="009457A5"/>
    <w:rsid w:val="00960A49"/>
    <w:rsid w:val="0096131E"/>
    <w:rsid w:val="00963232"/>
    <w:rsid w:val="00965447"/>
    <w:rsid w:val="00965711"/>
    <w:rsid w:val="00966468"/>
    <w:rsid w:val="00970FB6"/>
    <w:rsid w:val="009711A1"/>
    <w:rsid w:val="00974648"/>
    <w:rsid w:val="00974A53"/>
    <w:rsid w:val="00977BAC"/>
    <w:rsid w:val="00987780"/>
    <w:rsid w:val="009A502C"/>
    <w:rsid w:val="009B23E8"/>
    <w:rsid w:val="009B2720"/>
    <w:rsid w:val="009B67E3"/>
    <w:rsid w:val="009C1B25"/>
    <w:rsid w:val="009C3EA2"/>
    <w:rsid w:val="009C652B"/>
    <w:rsid w:val="009C6976"/>
    <w:rsid w:val="009C7F13"/>
    <w:rsid w:val="009D3560"/>
    <w:rsid w:val="009D7B53"/>
    <w:rsid w:val="009F06D1"/>
    <w:rsid w:val="009F1D0F"/>
    <w:rsid w:val="00A0250F"/>
    <w:rsid w:val="00A04B64"/>
    <w:rsid w:val="00A04B8E"/>
    <w:rsid w:val="00A04F7F"/>
    <w:rsid w:val="00A130D1"/>
    <w:rsid w:val="00A20DDF"/>
    <w:rsid w:val="00A32BB8"/>
    <w:rsid w:val="00A40EE4"/>
    <w:rsid w:val="00A50563"/>
    <w:rsid w:val="00A52BC5"/>
    <w:rsid w:val="00A54BFF"/>
    <w:rsid w:val="00A61160"/>
    <w:rsid w:val="00A6382C"/>
    <w:rsid w:val="00A709AD"/>
    <w:rsid w:val="00A75DD0"/>
    <w:rsid w:val="00A80429"/>
    <w:rsid w:val="00A82903"/>
    <w:rsid w:val="00A90903"/>
    <w:rsid w:val="00A91805"/>
    <w:rsid w:val="00AA1CD6"/>
    <w:rsid w:val="00AA3B26"/>
    <w:rsid w:val="00AB019B"/>
    <w:rsid w:val="00AB2A8C"/>
    <w:rsid w:val="00AC2A3D"/>
    <w:rsid w:val="00AE662C"/>
    <w:rsid w:val="00AE6B39"/>
    <w:rsid w:val="00B03CFD"/>
    <w:rsid w:val="00B14012"/>
    <w:rsid w:val="00B31FF0"/>
    <w:rsid w:val="00B52400"/>
    <w:rsid w:val="00B56E6E"/>
    <w:rsid w:val="00B611CE"/>
    <w:rsid w:val="00B61889"/>
    <w:rsid w:val="00B84E23"/>
    <w:rsid w:val="00B85AF9"/>
    <w:rsid w:val="00B86319"/>
    <w:rsid w:val="00B93FC0"/>
    <w:rsid w:val="00BA5A72"/>
    <w:rsid w:val="00BA62B5"/>
    <w:rsid w:val="00BB21B7"/>
    <w:rsid w:val="00BC5C74"/>
    <w:rsid w:val="00BD0D60"/>
    <w:rsid w:val="00BF0BFF"/>
    <w:rsid w:val="00C02E07"/>
    <w:rsid w:val="00C12931"/>
    <w:rsid w:val="00C26E26"/>
    <w:rsid w:val="00C34B08"/>
    <w:rsid w:val="00C37068"/>
    <w:rsid w:val="00C37DFE"/>
    <w:rsid w:val="00C47335"/>
    <w:rsid w:val="00C47B49"/>
    <w:rsid w:val="00C51498"/>
    <w:rsid w:val="00C51601"/>
    <w:rsid w:val="00C55F68"/>
    <w:rsid w:val="00C66C4E"/>
    <w:rsid w:val="00C67624"/>
    <w:rsid w:val="00C679BE"/>
    <w:rsid w:val="00C73548"/>
    <w:rsid w:val="00C73FFC"/>
    <w:rsid w:val="00C8185C"/>
    <w:rsid w:val="00CA0C93"/>
    <w:rsid w:val="00CA69D5"/>
    <w:rsid w:val="00CB076E"/>
    <w:rsid w:val="00CB618E"/>
    <w:rsid w:val="00CC1588"/>
    <w:rsid w:val="00CD42D3"/>
    <w:rsid w:val="00CE1665"/>
    <w:rsid w:val="00CE7F0E"/>
    <w:rsid w:val="00D10E72"/>
    <w:rsid w:val="00D16314"/>
    <w:rsid w:val="00D2144D"/>
    <w:rsid w:val="00D218DC"/>
    <w:rsid w:val="00D229D1"/>
    <w:rsid w:val="00D26C97"/>
    <w:rsid w:val="00D30046"/>
    <w:rsid w:val="00D33D1D"/>
    <w:rsid w:val="00D57D49"/>
    <w:rsid w:val="00D60163"/>
    <w:rsid w:val="00D63792"/>
    <w:rsid w:val="00D63E1F"/>
    <w:rsid w:val="00D65212"/>
    <w:rsid w:val="00D709F8"/>
    <w:rsid w:val="00D711F1"/>
    <w:rsid w:val="00D765F6"/>
    <w:rsid w:val="00D80890"/>
    <w:rsid w:val="00D80C7B"/>
    <w:rsid w:val="00D81912"/>
    <w:rsid w:val="00D83E4A"/>
    <w:rsid w:val="00D87028"/>
    <w:rsid w:val="00DA6270"/>
    <w:rsid w:val="00DA7152"/>
    <w:rsid w:val="00DA7BC3"/>
    <w:rsid w:val="00DB2A53"/>
    <w:rsid w:val="00DB7312"/>
    <w:rsid w:val="00DC57B3"/>
    <w:rsid w:val="00DD2B62"/>
    <w:rsid w:val="00DD3BC1"/>
    <w:rsid w:val="00E128FE"/>
    <w:rsid w:val="00E16296"/>
    <w:rsid w:val="00E20DDA"/>
    <w:rsid w:val="00E2400C"/>
    <w:rsid w:val="00E24A8F"/>
    <w:rsid w:val="00E24C53"/>
    <w:rsid w:val="00E351F8"/>
    <w:rsid w:val="00E40F91"/>
    <w:rsid w:val="00E42511"/>
    <w:rsid w:val="00E57AB9"/>
    <w:rsid w:val="00E645EB"/>
    <w:rsid w:val="00E65080"/>
    <w:rsid w:val="00E67322"/>
    <w:rsid w:val="00E74CB5"/>
    <w:rsid w:val="00E90C00"/>
    <w:rsid w:val="00E93289"/>
    <w:rsid w:val="00EA71AD"/>
    <w:rsid w:val="00EB22D8"/>
    <w:rsid w:val="00EC3351"/>
    <w:rsid w:val="00EC64EF"/>
    <w:rsid w:val="00ED3604"/>
    <w:rsid w:val="00EE7AA5"/>
    <w:rsid w:val="00EF099E"/>
    <w:rsid w:val="00EF3E93"/>
    <w:rsid w:val="00F0046E"/>
    <w:rsid w:val="00F073EE"/>
    <w:rsid w:val="00F07617"/>
    <w:rsid w:val="00F1015F"/>
    <w:rsid w:val="00F11FBC"/>
    <w:rsid w:val="00F146F0"/>
    <w:rsid w:val="00F15FCD"/>
    <w:rsid w:val="00F167D0"/>
    <w:rsid w:val="00F33EF0"/>
    <w:rsid w:val="00F36601"/>
    <w:rsid w:val="00F44525"/>
    <w:rsid w:val="00F47188"/>
    <w:rsid w:val="00F47C9E"/>
    <w:rsid w:val="00F53F19"/>
    <w:rsid w:val="00F549D3"/>
    <w:rsid w:val="00F560CC"/>
    <w:rsid w:val="00F578BA"/>
    <w:rsid w:val="00F60300"/>
    <w:rsid w:val="00F8302F"/>
    <w:rsid w:val="00F8405F"/>
    <w:rsid w:val="00F87948"/>
    <w:rsid w:val="00F94C58"/>
    <w:rsid w:val="00FA4911"/>
    <w:rsid w:val="00FA67D9"/>
    <w:rsid w:val="00FC2E32"/>
    <w:rsid w:val="00FD0C2C"/>
    <w:rsid w:val="00FD1E5E"/>
    <w:rsid w:val="00FD5DE6"/>
    <w:rsid w:val="00FD722C"/>
    <w:rsid w:val="00FE0232"/>
    <w:rsid w:val="00FF1B80"/>
    <w:rsid w:val="00FF22FA"/>
    <w:rsid w:val="00FF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27F315"/>
  <w15:docId w15:val="{7DF123FA-BEAD-4561-AB8A-94036989B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60163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A91805"/>
    <w:pPr>
      <w:keepNext/>
      <w:keepLines/>
      <w:numPr>
        <w:numId w:val="12"/>
      </w:numPr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48F4"/>
    <w:pPr>
      <w:keepNext/>
      <w:keepLines/>
      <w:numPr>
        <w:ilvl w:val="1"/>
        <w:numId w:val="12"/>
      </w:numPr>
      <w:spacing w:before="200" w:after="0" w:line="360" w:lineRule="auto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11FBC"/>
    <w:pPr>
      <w:keepNext/>
      <w:keepLines/>
      <w:numPr>
        <w:ilvl w:val="2"/>
        <w:numId w:val="12"/>
      </w:numPr>
      <w:spacing w:before="200" w:after="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87948"/>
    <w:pPr>
      <w:keepNext/>
      <w:keepLines/>
      <w:numPr>
        <w:ilvl w:val="3"/>
        <w:numId w:val="12"/>
      </w:numPr>
      <w:spacing w:before="200" w:after="0" w:line="360" w:lineRule="auto"/>
      <w:contextualSpacing/>
      <w:outlineLvl w:val="3"/>
    </w:pPr>
    <w:rPr>
      <w:rFonts w:eastAsiaTheme="majorEastAsia" w:cstheme="majorBidi"/>
      <w:b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E5C03"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E5C03"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E5C03"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E5C03"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E5C03"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91805"/>
    <w:rPr>
      <w:rFonts w:ascii="Times New Roman" w:eastAsiaTheme="majorEastAsia" w:hAnsi="Times New Roman" w:cstheme="majorBidi"/>
      <w:b/>
      <w:bCs/>
      <w:sz w:val="24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648F4"/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52400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b/>
      <w:spacing w:val="5"/>
      <w:kern w:val="28"/>
      <w:sz w:val="48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52400"/>
    <w:rPr>
      <w:rFonts w:ascii="Times New Roman" w:eastAsiaTheme="majorEastAsia" w:hAnsi="Times New Roman" w:cstheme="majorBidi"/>
      <w:b/>
      <w:spacing w:val="5"/>
      <w:kern w:val="28"/>
      <w:sz w:val="48"/>
      <w:szCs w:val="52"/>
    </w:rPr>
  </w:style>
  <w:style w:type="paragraph" w:styleId="Bezmezer">
    <w:name w:val="No Spacing"/>
    <w:uiPriority w:val="1"/>
    <w:qFormat/>
    <w:rsid w:val="00A91805"/>
    <w:pPr>
      <w:spacing w:after="0" w:line="240" w:lineRule="auto"/>
    </w:pPr>
    <w:rPr>
      <w:rFonts w:ascii="Times New Roman" w:hAnsi="Times New Roman"/>
      <w:sz w:val="24"/>
    </w:rPr>
  </w:style>
  <w:style w:type="paragraph" w:styleId="Zhlav">
    <w:name w:val="header"/>
    <w:basedOn w:val="Normln"/>
    <w:link w:val="ZhlavChar"/>
    <w:uiPriority w:val="99"/>
    <w:unhideWhenUsed/>
    <w:rsid w:val="00C47B49"/>
    <w:pPr>
      <w:tabs>
        <w:tab w:val="center" w:pos="4536"/>
        <w:tab w:val="right" w:pos="9072"/>
      </w:tabs>
      <w:spacing w:after="0"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91805"/>
    <w:pPr>
      <w:outlineLvl w:val="9"/>
    </w:pPr>
    <w:rPr>
      <w:rFonts w:asciiTheme="majorHAnsi" w:hAnsiTheme="majorHAnsi"/>
      <w:color w:val="365F91" w:themeColor="accent1" w:themeShade="BF"/>
      <w:sz w:val="28"/>
    </w:rPr>
  </w:style>
  <w:style w:type="character" w:customStyle="1" w:styleId="ZhlavChar">
    <w:name w:val="Záhlaví Char"/>
    <w:basedOn w:val="Standardnpsmoodstavce"/>
    <w:link w:val="Zhlav"/>
    <w:uiPriority w:val="99"/>
    <w:rsid w:val="00C47B49"/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A9180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9180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1805"/>
    <w:rPr>
      <w:rFonts w:ascii="Tahoma" w:hAnsi="Tahoma" w:cs="Tahoma"/>
      <w:sz w:val="16"/>
      <w:szCs w:val="16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45BBF"/>
    <w:pPr>
      <w:spacing w:after="100"/>
      <w:ind w:left="221"/>
    </w:pPr>
    <w:rPr>
      <w:rFonts w:eastAsiaTheme="minorEastAsia"/>
      <w:sz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045BBF"/>
    <w:pPr>
      <w:spacing w:after="100"/>
      <w:ind w:left="442"/>
    </w:pPr>
    <w:rPr>
      <w:rFonts w:eastAsiaTheme="minorEastAsia"/>
      <w:sz w:val="20"/>
    </w:rPr>
  </w:style>
  <w:style w:type="paragraph" w:styleId="Zpat">
    <w:name w:val="footer"/>
    <w:basedOn w:val="Normln"/>
    <w:link w:val="ZpatChar"/>
    <w:uiPriority w:val="99"/>
    <w:unhideWhenUsed/>
    <w:rsid w:val="00C47B49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C47B49"/>
    <w:rPr>
      <w:rFonts w:ascii="Times New Roman" w:hAnsi="Times New Roman"/>
      <w:sz w:val="24"/>
    </w:rPr>
  </w:style>
  <w:style w:type="character" w:customStyle="1" w:styleId="Nadpis3Char">
    <w:name w:val="Nadpis 3 Char"/>
    <w:basedOn w:val="Standardnpsmoodstavce"/>
    <w:link w:val="Nadpis3"/>
    <w:uiPriority w:val="9"/>
    <w:rsid w:val="00F11FBC"/>
    <w:rPr>
      <w:rFonts w:ascii="Times New Roman" w:eastAsiaTheme="majorEastAsia" w:hAnsi="Times New Roman" w:cstheme="majorBidi"/>
      <w:b/>
      <w:bCs/>
      <w:sz w:val="24"/>
    </w:rPr>
  </w:style>
  <w:style w:type="character" w:styleId="Siln">
    <w:name w:val="Strong"/>
    <w:basedOn w:val="Standardnpsmoodstavce"/>
    <w:uiPriority w:val="22"/>
    <w:qFormat/>
    <w:rsid w:val="00B52400"/>
    <w:rPr>
      <w:b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F87948"/>
    <w:rPr>
      <w:rFonts w:ascii="Times New Roman" w:eastAsiaTheme="majorEastAsia" w:hAnsi="Times New Roman" w:cstheme="majorBidi"/>
      <w:b/>
      <w:bCs/>
      <w:iCs/>
      <w:sz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E5C03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E5C03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E5C03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E5C0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E5C0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045BBF"/>
    <w:pPr>
      <w:tabs>
        <w:tab w:val="left" w:pos="1320"/>
        <w:tab w:val="right" w:leader="dot" w:pos="9062"/>
      </w:tabs>
      <w:spacing w:after="100"/>
      <w:ind w:left="1276" w:hanging="556"/>
    </w:pPr>
    <w:rPr>
      <w:sz w:val="20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15143E"/>
    <w:pPr>
      <w:spacing w:after="100"/>
    </w:pPr>
    <w:rPr>
      <w:sz w:val="20"/>
    </w:rPr>
  </w:style>
  <w:style w:type="paragraph" w:customStyle="1" w:styleId="Textpsmene">
    <w:name w:val="Text písmene"/>
    <w:basedOn w:val="Normln"/>
    <w:rsid w:val="008608F4"/>
    <w:pPr>
      <w:spacing w:after="0"/>
      <w:outlineLvl w:val="7"/>
    </w:pPr>
    <w:rPr>
      <w:rFonts w:eastAsia="Times New Roman" w:cs="Times New Roman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648F4"/>
    <w:pPr>
      <w:ind w:left="720"/>
      <w:contextualSpacing/>
    </w:pPr>
  </w:style>
  <w:style w:type="paragraph" w:customStyle="1" w:styleId="Normln1">
    <w:name w:val="Normální1"/>
    <w:rsid w:val="003D3102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ar-SA"/>
    </w:rPr>
  </w:style>
  <w:style w:type="paragraph" w:customStyle="1" w:styleId="Textbodu">
    <w:name w:val="Text bodu"/>
    <w:basedOn w:val="Normln"/>
    <w:rsid w:val="00F15FCD"/>
    <w:pPr>
      <w:numPr>
        <w:ilvl w:val="2"/>
        <w:numId w:val="21"/>
      </w:numPr>
      <w:spacing w:after="0"/>
      <w:outlineLvl w:val="8"/>
    </w:pPr>
    <w:rPr>
      <w:rFonts w:eastAsia="Times New Roman" w:cs="Times New Roman"/>
      <w:szCs w:val="20"/>
      <w:lang w:eastAsia="cs-CZ"/>
    </w:rPr>
  </w:style>
  <w:style w:type="table" w:styleId="Mkatabulky">
    <w:name w:val="Table Grid"/>
    <w:basedOn w:val="Normlntabulka"/>
    <w:uiPriority w:val="59"/>
    <w:rsid w:val="00F15F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21">
    <w:name w:val="Nadpis 21"/>
    <w:next w:val="Normln1"/>
    <w:rsid w:val="00F15FCD"/>
    <w:pPr>
      <w:suppressAutoHyphens/>
      <w:spacing w:after="0" w:line="360" w:lineRule="auto"/>
    </w:pPr>
    <w:rPr>
      <w:rFonts w:ascii="Times New Roman Bold" w:eastAsia="ヒラギノ角ゴ Pro W3" w:hAnsi="Times New Roman Bold" w:cs="Times New Roman"/>
      <w:color w:val="000000"/>
      <w:sz w:val="24"/>
      <w:szCs w:val="20"/>
      <w:lang w:eastAsia="ar-SA"/>
    </w:rPr>
  </w:style>
  <w:style w:type="paragraph" w:customStyle="1" w:styleId="A-odrky">
    <w:name w:val="A-odrážky"/>
    <w:basedOn w:val="Normln"/>
    <w:link w:val="A-odrkyChar"/>
    <w:rsid w:val="002D448A"/>
    <w:pPr>
      <w:numPr>
        <w:numId w:val="39"/>
      </w:numPr>
      <w:tabs>
        <w:tab w:val="left" w:pos="567"/>
      </w:tabs>
      <w:suppressAutoHyphens/>
      <w:spacing w:after="0" w:line="360" w:lineRule="auto"/>
    </w:pPr>
    <w:rPr>
      <w:rFonts w:eastAsia="Times New Roman" w:cs="Times New Roman"/>
      <w:sz w:val="22"/>
      <w:szCs w:val="24"/>
      <w:lang w:eastAsia="cs-CZ"/>
    </w:rPr>
  </w:style>
  <w:style w:type="character" w:customStyle="1" w:styleId="A-odrkyChar">
    <w:name w:val="A-odrážky Char"/>
    <w:basedOn w:val="Standardnpsmoodstavce"/>
    <w:link w:val="A-odrky"/>
    <w:rsid w:val="002D448A"/>
    <w:rPr>
      <w:rFonts w:ascii="Times New Roman" w:eastAsia="Times New Roman" w:hAnsi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8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6E87C8-6E8F-4A55-8FFF-146412577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20122</TotalTime>
  <Pages>6</Pages>
  <Words>1052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</dc:creator>
  <cp:lastModifiedBy>Vrabec</cp:lastModifiedBy>
  <cp:revision>65</cp:revision>
  <cp:lastPrinted>2015-09-16T06:20:00Z</cp:lastPrinted>
  <dcterms:created xsi:type="dcterms:W3CDTF">2015-01-05T08:17:00Z</dcterms:created>
  <dcterms:modified xsi:type="dcterms:W3CDTF">2022-10-23T18:36:00Z</dcterms:modified>
</cp:coreProperties>
</file>